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F8" w:rsidRPr="002232F8" w:rsidRDefault="002232F8" w:rsidP="002232F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2232F8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Дніпропетровщина – регіон-лідер у розвитку мистецтва</w:t>
      </w:r>
    </w:p>
    <w:p w:rsidR="002232F8" w:rsidRPr="002232F8" w:rsidRDefault="002232F8" w:rsidP="002232F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622C27" w:rsidRPr="00622C27" w:rsidRDefault="00622C27" w:rsidP="00223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B5A14" wp14:editId="142B9333">
            <wp:extent cx="3848100" cy="289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27" w:rsidRPr="00622C27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2F8">
        <w:rPr>
          <w:rFonts w:ascii="Times New Roman" w:hAnsi="Times New Roman" w:cs="Times New Roman"/>
          <w:b/>
          <w:sz w:val="32"/>
          <w:szCs w:val="32"/>
          <w:lang w:val="uk-UA"/>
        </w:rPr>
        <w:t>Література  краю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622C27"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Культурне життя м. Дніпропетровська й області скеровується діяльністю регіональних національних спілок письменників, художників, композиторів, журналістів України.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справі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популяризації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краю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чимало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зроблено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Дніпропетровською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спілкою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письменникі</w:t>
      </w:r>
      <w:proofErr w:type="gramStart"/>
      <w:r w:rsidR="00622C27" w:rsidRPr="00622C2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22C27" w:rsidRPr="00622C27">
        <w:rPr>
          <w:rFonts w:ascii="Times New Roman" w:hAnsi="Times New Roman" w:cs="Times New Roman"/>
          <w:sz w:val="28"/>
          <w:szCs w:val="28"/>
        </w:rPr>
        <w:t>голова</w:t>
      </w:r>
      <w:proofErr w:type="gram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В. Савченко),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вищими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навчальними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закладами, де твориться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справжня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C27" w:rsidRPr="00622C27">
        <w:rPr>
          <w:rFonts w:ascii="Times New Roman" w:hAnsi="Times New Roman" w:cs="Times New Roman"/>
          <w:sz w:val="28"/>
          <w:szCs w:val="28"/>
        </w:rPr>
        <w:t>філологічна</w:t>
      </w:r>
      <w:proofErr w:type="spellEnd"/>
      <w:r w:rsidR="00622C27" w:rsidRPr="00622C27">
        <w:rPr>
          <w:rFonts w:ascii="Times New Roman" w:hAnsi="Times New Roman" w:cs="Times New Roman"/>
          <w:sz w:val="28"/>
          <w:szCs w:val="28"/>
        </w:rPr>
        <w:t xml:space="preserve"> наука. 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Вагомими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622C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22C27">
        <w:rPr>
          <w:rFonts w:ascii="Times New Roman" w:hAnsi="Times New Roman" w:cs="Times New Roman"/>
          <w:sz w:val="28"/>
          <w:szCs w:val="28"/>
        </w:rPr>
        <w:t>ізнанні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духовного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дніпропетровчан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є книги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придніпровських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класиків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(В.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Підмогильного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О. Гончара), так і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сучасників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С.Бурлакова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Олеся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Завгороднього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Олесі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Омельченко, М.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Селезньова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Л.Степовички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Савченка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та ряду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>), “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Антології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Придніпров’я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>” (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редакція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В. Коржа), “Словника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синонімів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Вусика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посмертних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видань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поетичної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спадщини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Зайвого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та Наталки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Нікуліної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>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Літературно-художні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видання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краю – “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Літературне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Придніпров’я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>”, “Борисфен”, “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Кур’є</w:t>
      </w:r>
      <w:proofErr w:type="gramStart"/>
      <w:r w:rsidRPr="00622C2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Кривбасу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послідовно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пропагують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гуманістичні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співдружності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прагне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; а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можливі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спільні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видавничі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органи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(з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відповідними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виданнями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розкривали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європейцям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українцям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європейців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>.</w:t>
      </w:r>
    </w:p>
    <w:p w:rsidR="009E2DE3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2C27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наявних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Дніпропетровщині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осередків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організацій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гуманітарного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порядку,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гуманітарних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у вузах (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Дніпропетровському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національному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університеті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Гірничій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національній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академії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), як і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як правило, не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lastRenderedPageBreak/>
        <w:t>України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2C27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вважаємо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науки,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Дніпропетровщини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про них 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можлива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публікації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періодичній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пресі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участь 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зарубіжних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виставках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книг,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пам’яток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реєстру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туристських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маршрутів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іноземців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ознайомлення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з ними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гостей, </w:t>
      </w:r>
      <w:proofErr w:type="spellStart"/>
      <w:proofErr w:type="gramStart"/>
      <w:r w:rsidRPr="00622C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22C27">
        <w:rPr>
          <w:rFonts w:ascii="Times New Roman" w:hAnsi="Times New Roman" w:cs="Times New Roman"/>
          <w:sz w:val="28"/>
          <w:szCs w:val="28"/>
        </w:rPr>
        <w:t>ідтримку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існуючих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(як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УВУ –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вільний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2C2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Мюнхені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делегаціями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діячів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допомога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622C2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22C27">
        <w:rPr>
          <w:rFonts w:ascii="Times New Roman" w:hAnsi="Times New Roman" w:cs="Times New Roman"/>
          <w:sz w:val="28"/>
          <w:szCs w:val="28"/>
        </w:rPr>
        <w:t>спонсорі</w:t>
      </w:r>
      <w:proofErr w:type="gramStart"/>
      <w:r w:rsidRPr="00622C2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622C27">
        <w:rPr>
          <w:rFonts w:ascii="Times New Roman" w:hAnsi="Times New Roman" w:cs="Times New Roman"/>
          <w:sz w:val="28"/>
          <w:szCs w:val="28"/>
        </w:rPr>
        <w:t>.</w:t>
      </w:r>
    </w:p>
    <w:p w:rsid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Pr="00622C27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C27" w:rsidRPr="002232F8" w:rsidRDefault="00622C27" w:rsidP="002232F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232F8">
        <w:rPr>
          <w:rFonts w:ascii="Times New Roman" w:hAnsi="Times New Roman" w:cs="Times New Roman"/>
          <w:b/>
          <w:sz w:val="40"/>
          <w:szCs w:val="40"/>
          <w:lang w:val="uk-UA"/>
        </w:rPr>
        <w:t>Театральне життя</w:t>
      </w:r>
    </w:p>
    <w:p w:rsidR="00622C27" w:rsidRPr="00622C27" w:rsidRDefault="00622C27" w:rsidP="00223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278D4" wp14:editId="53720D32">
            <wp:extent cx="3829050" cy="290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З багатогранною творчістю драматичних, музичних, лялькових, молодіжних театрів Дніпропетровщини, з їх участю в різних міжнародних фестивалях безпосередньо пов'язані зростання авторитету українського мистецтва та інтеграція його в європейський та світовий культурний процес.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Успіх Дніпропетровського академічного театру опери та балету розпочався з участі солістки балету Ганни Дорош у міжнародних конкурсах артистів балету: Москва (1988), Париж (1989), Будапешт (1989), Осака (1990), Люксембург (1991), гастролей театру по містах Франції з оперою “Кармен” Ж.Бізе у 1993 році, гастролі у Німеччині, Італії, на Філіппінах, в Іспанії. 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Далеко за межами Дніпропетровщини відомі успіхи російського драматичного театру імені М.Горького. Театр намагається бути не тільки </w:t>
      </w:r>
      <w:r w:rsidRPr="00622C27">
        <w:rPr>
          <w:rFonts w:ascii="Times New Roman" w:hAnsi="Times New Roman" w:cs="Times New Roman"/>
          <w:sz w:val="28"/>
          <w:szCs w:val="28"/>
          <w:lang w:val="uk-UA"/>
        </w:rPr>
        <w:lastRenderedPageBreak/>
        <w:t>дзеркалом свого часу, а ще й кафедрою, з якої “можна сказати багато доброго” своїм глядачам. На це благородне завдання націлені всі зусилля директора Л.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Фурсенка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та художнього керівника Ж.Мельникова.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Справедливо пишається художня громадськість Дніпропетровщини здобутками Михайла Мельника – керівника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монотеатру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“Крик”, виставами “Гайдамаки” за однойменною поемою Т.Г.Шевченка, “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Лоліта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” В.Набокова, “Парфумер” П.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Зюскінда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Не менш цікавою і насиченою є криворізька сторінка літопису нашого краю. Майже 10 років працює у місті театр пластичних мистецтв “Академія руху” (художній керівник Володимир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Бельський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). “Академія руху”, яка з успіхом виступала на міжнародних фестивалях у Франції та Голландії, наявні зображально-виражальні засоби сцени уміє спроектувати на ідею твору, для того, щоб висвітлити потрібні йому аспекти.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Директор Криворізького театру драми та музичної комедії імені Т.Г.Шевченка Ганна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Мусатова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здійснила як режисер постановки “Наталки Полтавки” М.Лисенка, “Енеїди” І.Котляревського, “Сорочинського ярмарку” за М.Гоголем. Створивши музичний ансамбль “Журавка”, директор і режисер пропагувала фольклор Дніпропетровщини. Її “Журавка” об'їздила багато міст Великобританії, привезла позитивні рецензії.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Своєю високою творчістю внесли великий вклад у розвиток професійного мистецтва на Дніпропетровщині близько двох тисяч майстрів сцени. 70 з них мають почесні звання і нагороди. Серед них - народні артисти України Лідія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Кушкова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(український театр ім. Т.Г.Шевченка), Людмила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Вершиніна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Жан Мельников, Віктор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Баєнко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Володимир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Саранчук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Андрій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Рудяков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(російський драматичний театр ім. М.Горького), Юрій Чайка, Нонна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Суржина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(академічний театр опери та балету), Георгій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Клоков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(обласний фольклорно-хореографічний ансамбль "Славутич") та інші.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Піднесенню творчого рівня, професійної майстерності сприяє проведення регіонального театрального огляду-конкурсу "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Січеславна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", який був започаткований 11 років тому.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На початку третього тисячоліття митці, всі творчі люди Дніпропетровщини з оптимізмом дивляться в майбутнє. Бо саме наша земля випестувала таких видатних співаків, майстрів сцени високого рівня як Йосип Кобзон, Віктор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Лицкж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Микола Полуденний, Віктор Шпортько, Людмила Артеменко, Тетяна та Андрій Бабичі, Ганна Дорош, Максим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Чепик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C27" w:rsidRPr="002232F8" w:rsidRDefault="00622C27" w:rsidP="002232F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232F8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Музика на Дніпрі</w:t>
      </w:r>
    </w:p>
    <w:p w:rsidR="00622C27" w:rsidRPr="00622C27" w:rsidRDefault="00622C27" w:rsidP="00223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10922" wp14:editId="6078529D">
            <wp:extent cx="38481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27" w:rsidRPr="00622C27" w:rsidRDefault="00622C27" w:rsidP="002232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 став тією значною сходинкою, яка подарувала музичному світу видатного українського композитора, лауреата Державних премій, професора Андрія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Штогаренка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 З 1968 року він був головою правління Спілки композиторів України. Його твори - симфонії, сюїти, поеми, камерно-інструментальні ансамблі, хори, пісні, романси виконували провідні симфонічні оркестри та інструменталісти колишнього Союзу. Він гідно представляв музичне мистецтво України в США, Франції, Італії, Японії.</w:t>
      </w:r>
    </w:p>
    <w:p w:rsidR="00622C27" w:rsidRPr="00622C27" w:rsidRDefault="00622C27" w:rsidP="002232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Важливою прикметою музичного життя Дніпропетровщини є персона видатного естрадного співака, академіка Російської академії музики Йосипа Кобзона. Золотими призами відзначена його участь у міжнародних конкурсах естрадної пісні "Золотий Орфей", "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Сопот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". Свій внесок у розвиток музичного мистецтва та мистецтва кіно внесла наша землячка, санкт-петербурзька співачка, лауреат міжнародних конкурсів естрадної пісні в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Сопоті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та Братиславі Людмила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Сенчина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2C27" w:rsidRPr="00622C27" w:rsidRDefault="00622C27" w:rsidP="002232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Сьогодення музичної Дніпропетровщини - калейдоскоп різних програм проектів, перспектив. Осередком високої естетичної і духовної програм став у Дніпропетровську Будинок органної і камерної музики. У 1985 році тут установили концертний орган, побудований з розрахунком на акустику цього залу спеціалістами німецької фірми "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Зауер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.На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базі Будинку органної і камерної музики проводяться міжнародні фестивалі і конкурси, в яких беруть участь органісти з Італії, Франції, Бельгії, Німеччини.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Колишня солістка Будинку органної і камерної музики, нині - викладач класу вокалу Дніпропетровського музичного училища імені М.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Глінки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Галина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lastRenderedPageBreak/>
        <w:t>Кузяєва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виборола третє місце на міжнародному конкурсі вокалістів імені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Белліні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(Італія).</w:t>
      </w:r>
    </w:p>
    <w:p w:rsidR="00622C27" w:rsidRPr="00622C27" w:rsidRDefault="00622C27" w:rsidP="002232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Ансамбль "Козацькі шляхи" став "візитною" карткою музичної Дніпропетровщини. Керований диригентом Миколою Шпаком, колектив пропагує кращі зразки фольклору, твори сучасних національних композиторів. У співі й сценічній грі майстерність солістів М.Українського,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Парубця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М.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Герасименка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М.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Плискунова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шанувальників музичного мистецтва захоплює їх уміння перевтілюватися у характеристично відмінні образи.</w:t>
      </w:r>
    </w:p>
    <w:p w:rsidR="00622C27" w:rsidRPr="00622C27" w:rsidRDefault="00622C27" w:rsidP="002232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Останнє десятиліття XX століття довело, що музичний Дніпропетровськ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-цікавий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та своєрідний художній центр. Мешканці захоплені творчістю нового камерного оркестру імені Гаррі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Логвіна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"Пори року". "Пори року" мають свій власний стиль: невимушеність і гнучкість інтонування, легкість у подоланні технічних труднощів, здатність до передачі миттєвих поривів.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Спілка композиторів України (Дніпропетровське міжобласне відділення) плідно працює в системі пропаганди музичного доробку місцевих авторів. На всіх сценах Дніпропетровська та інших міст звучать твори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Мужчиля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В.Мартинюк,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Кафарової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Сапелкіна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C27" w:rsidRPr="002232F8" w:rsidRDefault="00622C27" w:rsidP="002232F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232F8">
        <w:rPr>
          <w:rFonts w:ascii="Times New Roman" w:hAnsi="Times New Roman" w:cs="Times New Roman"/>
          <w:b/>
          <w:sz w:val="40"/>
          <w:szCs w:val="40"/>
          <w:lang w:val="uk-UA"/>
        </w:rPr>
        <w:t>Образотворче мистецтво</w:t>
      </w:r>
    </w:p>
    <w:p w:rsidR="00622C27" w:rsidRPr="00622C27" w:rsidRDefault="00622C27" w:rsidP="00223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63525" wp14:editId="20317355">
            <wp:extent cx="3848100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22C27">
        <w:rPr>
          <w:rFonts w:ascii="Times New Roman" w:hAnsi="Times New Roman" w:cs="Times New Roman"/>
          <w:sz w:val="28"/>
          <w:szCs w:val="28"/>
          <w:lang w:val="uk-UA"/>
        </w:rPr>
        <w:t>мена майстрів образотворчого мистецтва Дніпропетровщини визнані у багатьох країнах світу.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У галузі монументальної пластики плідно працюють народний художник України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Небоженко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заслужений художник України Б.Волков, голова </w:t>
      </w:r>
      <w:r w:rsidRPr="00622C27">
        <w:rPr>
          <w:rFonts w:ascii="Times New Roman" w:hAnsi="Times New Roman" w:cs="Times New Roman"/>
          <w:sz w:val="28"/>
          <w:szCs w:val="28"/>
          <w:lang w:val="uk-UA"/>
        </w:rPr>
        <w:lastRenderedPageBreak/>
        <w:t>Дніпропетровської організації Національної Спілки художників України С.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Жиляк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скульптори О.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Невечеря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В.Наконечний, П.Куценко,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Щедрова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Г.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Хачатрян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. Нещодавно у Дніпропетровську було відкрито пам'ятник почесному громадянину Катеринослава О.М.Полю. Автор – Володимир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Небоженко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У музейних і приватних колекціях експонуються полотна народного художника України Михайла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Кокіна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. Французький період творчості живописця, а це останнє десятиріччя, здобув яскравих позитивних відгуків як у вітчизняній так і у французькій пресі.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Талановитими митцями А.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Потапенко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Ф.Клименко, М.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Анищенко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П.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Магро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О.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Сопєлкін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В.Данилов, М.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Козулін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,Ц.С.Ісаєв, А.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Онищенко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О.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Вабищевич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Ю.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Євдущенко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М.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Кублик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Є.Логвиненко, В.Самохвалов, С.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Юшков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В.Костенко, О.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Нем'ятий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Бузмаков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А.Гармаш,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Городиський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А.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Жежер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Жуган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С.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Лаушкін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Фектистов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В.Юрченко опановано різноманітні техніки: акварель, емаль, гуаш, темпера, живопис на склі, різновиди естампу, пастель тощо.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Золота осінь 2002 року стала святом образотворчого мистецтва Дніпропетровщини у Києві. У вересні там експонувалася виставка “Мальовнича земля Придніпров'я” і виставка “Художники Катеринослава-Дніпропетровська”. 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У Дніпропетровську проводяться персональні виставки - В.Гречаного у Літературному музеї, І.Копач у Дніпропетровській організації Національної Спілки художників України, В.Сосни, І.Ткач, Л.Кудрявцева у Дніпропетровському художньому музеї.</w:t>
      </w:r>
    </w:p>
    <w:p w:rsid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32F8" w:rsidRPr="00622C27" w:rsidRDefault="002232F8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C27" w:rsidRPr="002232F8" w:rsidRDefault="00622C27" w:rsidP="002232F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232F8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Народне мистецтво</w:t>
      </w:r>
    </w:p>
    <w:p w:rsidR="00622C27" w:rsidRPr="00622C27" w:rsidRDefault="00622C27" w:rsidP="00223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241C6" wp14:editId="514214C2">
            <wp:extent cx="3819525" cy="293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27" w:rsidRPr="00622C27" w:rsidRDefault="00622C27" w:rsidP="002232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Дніпропетровщина - край металургів, хліборобів і талановитих людей з величезним культурним потенціалом, якому, як і козацькому роду, нема переводу.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Дніпропетровщина - колишні козацькі землі, твердині української нації. Тут формувався і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плекався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той національний дух, який єднав народ в націю, здатну до державотворення. Із покоління в покоління, як найбільшу коштовність, передавали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дніпряни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перлини своєї культури, серед яких високохудожні зразки усної народної творчості, мистецтво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петриківськоп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розпису, пам'ятники історії, архітектури.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І сьогодні зачаровують, торкаються найпотаємніших струн серця краса та велич безкраїх просторів Придніпров'я, пробуджують потяг до прекрасного, бажання пити із чистих джерел народної духовності. Саме для задоволення естетичних, культурних і духовних потреб мешканців області функціонують 694 клуби й будинки культури, 769 бібліотек (книжковий фонд 20,6 млн. примірників), 6 державних і 165 громадських музеїв. 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Багаті традиції має автентичне мистецтво регіону. Справжньою візитною карткою Дніпропетровщини є Петриківський декоративний розпис.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Орнаментальні традиції засновниці петриківської школи декоративного розпису Тетяни Якимівни Пати продовжують сьогодні династії майстрів Панків,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Пікушів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Чорнуських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, Рибаків та інших. Вироби петриківських майстрів декоративного розпису добре відомі у багатьох країнах світу й гідно були представлені на виставках у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Голандії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США, Росії, Білорусії.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Знаходять шлях до сердець дніпропетровців майстри і колективи художньої самодіяльності, понад 200 з яких мають звання “народний” та “зразковий”.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Колективи художньої самодіяльності брали участь у Всеукраїнських конкурсах і фестивалях. Серед них дитячий зразковий хореографічний колектив "Райдуга" ВО "Південний машинобудівний завод", театр сучасної хореографії "Лик" і хореографічний ансамбль "Юність" Центру культури та дозвілля "Гармонія" (м. Павлоград). Кожна танцювальна композиція ансамблів народного танцю "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Цвітень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" та "Горицвіт" (м. Дніпропетровськ) це невеличка замальовка з незвичайно яскравими, цікавими танцювальними образами і вільним, казковим злетом творчої думки хореографів. Високохудожня культура виконання, технічність та артистизм притаманні колективам "Гармонія", "Орлятко" (м. Дніпропетровськ), "Микитин Ріг" (м. Нікополь), народному хору "Колос" під керуванням Б.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Войтка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 (Новомосковський район) та іншим.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З метою відродження і збереження традицій, звичаїв та обрядів національних меншин на Дніпропетровщині щорічно проводиться обласний фестиваль мистецтв національно-культурних товариств "Всі ми діти твої, Україно".</w:t>
      </w:r>
    </w:p>
    <w:p w:rsidR="00622C27" w:rsidRPr="00622C27" w:rsidRDefault="00622C27" w:rsidP="006B5F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C27">
        <w:rPr>
          <w:rFonts w:ascii="Times New Roman" w:hAnsi="Times New Roman" w:cs="Times New Roman"/>
          <w:sz w:val="28"/>
          <w:szCs w:val="28"/>
          <w:lang w:val="uk-UA"/>
        </w:rPr>
        <w:t>Активну участь у фестивалі приймають Єврейський общинний центр, Спілка поляків, товариство корейської культури, центр грузинської культури “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Сакартвело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”, товариство греків “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Елефтерія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 xml:space="preserve">”, регіональна організація конгресу азербайджанців, обласне товариство вірменської культури ім. Григора </w:t>
      </w:r>
      <w:proofErr w:type="spellStart"/>
      <w:r w:rsidRPr="00622C27">
        <w:rPr>
          <w:rFonts w:ascii="Times New Roman" w:hAnsi="Times New Roman" w:cs="Times New Roman"/>
          <w:sz w:val="28"/>
          <w:szCs w:val="28"/>
          <w:lang w:val="uk-UA"/>
        </w:rPr>
        <w:t>Лусаворича</w:t>
      </w:r>
      <w:proofErr w:type="spellEnd"/>
      <w:r w:rsidRPr="00622C27">
        <w:rPr>
          <w:rFonts w:ascii="Times New Roman" w:hAnsi="Times New Roman" w:cs="Times New Roman"/>
          <w:sz w:val="28"/>
          <w:szCs w:val="28"/>
          <w:lang w:val="uk-UA"/>
        </w:rPr>
        <w:t>, обласне товариство німецької культури.</w:t>
      </w: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C27" w:rsidRPr="00622C27" w:rsidRDefault="00622C27" w:rsidP="00622C2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22C27" w:rsidRPr="00622C2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B8B" w:rsidRDefault="00EE4B8B" w:rsidP="006B5F93">
      <w:pPr>
        <w:spacing w:after="0" w:line="240" w:lineRule="auto"/>
      </w:pPr>
      <w:r>
        <w:separator/>
      </w:r>
    </w:p>
  </w:endnote>
  <w:endnote w:type="continuationSeparator" w:id="0">
    <w:p w:rsidR="00EE4B8B" w:rsidRDefault="00EE4B8B" w:rsidP="006B5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12653"/>
      <w:docPartObj>
        <w:docPartGallery w:val="Page Numbers (Bottom of Page)"/>
        <w:docPartUnique/>
      </w:docPartObj>
    </w:sdtPr>
    <w:sdtContent>
      <w:p w:rsidR="006B5F93" w:rsidRDefault="006B5F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6B5F93" w:rsidRDefault="006B5F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B8B" w:rsidRDefault="00EE4B8B" w:rsidP="006B5F93">
      <w:pPr>
        <w:spacing w:after="0" w:line="240" w:lineRule="auto"/>
      </w:pPr>
      <w:r>
        <w:separator/>
      </w:r>
    </w:p>
  </w:footnote>
  <w:footnote w:type="continuationSeparator" w:id="0">
    <w:p w:rsidR="00EE4B8B" w:rsidRDefault="00EE4B8B" w:rsidP="006B5F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27"/>
    <w:rsid w:val="002232F8"/>
    <w:rsid w:val="00622C27"/>
    <w:rsid w:val="006B5F93"/>
    <w:rsid w:val="009E2DE3"/>
    <w:rsid w:val="00EE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F93"/>
  </w:style>
  <w:style w:type="paragraph" w:styleId="a7">
    <w:name w:val="footer"/>
    <w:basedOn w:val="a"/>
    <w:link w:val="a8"/>
    <w:uiPriority w:val="99"/>
    <w:unhideWhenUsed/>
    <w:rsid w:val="006B5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F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F93"/>
  </w:style>
  <w:style w:type="paragraph" w:styleId="a7">
    <w:name w:val="footer"/>
    <w:basedOn w:val="a"/>
    <w:link w:val="a8"/>
    <w:uiPriority w:val="99"/>
    <w:unhideWhenUsed/>
    <w:rsid w:val="006B5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1863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cp:lastPrinted>2012-02-06T21:51:00Z</cp:lastPrinted>
  <dcterms:created xsi:type="dcterms:W3CDTF">2012-02-06T21:20:00Z</dcterms:created>
  <dcterms:modified xsi:type="dcterms:W3CDTF">2012-02-06T21:52:00Z</dcterms:modified>
</cp:coreProperties>
</file>