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5" w:rsidRPr="00E21284" w:rsidRDefault="00F90EC0" w:rsidP="00D2099A">
      <w:pPr>
        <w:ind w:left="-113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6 клас   </w:t>
      </w:r>
      <w:r w:rsidR="00D2099A" w:rsidRPr="00E21284">
        <w:rPr>
          <w:b/>
          <w:sz w:val="24"/>
          <w:szCs w:val="24"/>
        </w:rPr>
        <w:t xml:space="preserve">Тема. </w:t>
      </w:r>
      <w:proofErr w:type="spellStart"/>
      <w:r w:rsidR="00D2099A" w:rsidRPr="00E21284">
        <w:rPr>
          <w:b/>
          <w:sz w:val="24"/>
          <w:szCs w:val="24"/>
        </w:rPr>
        <w:t>Подорож</w:t>
      </w:r>
      <w:proofErr w:type="spellEnd"/>
      <w:r w:rsidR="00D2099A" w:rsidRPr="00E21284">
        <w:rPr>
          <w:b/>
          <w:sz w:val="24"/>
          <w:szCs w:val="24"/>
        </w:rPr>
        <w:t xml:space="preserve"> </w:t>
      </w:r>
      <w:proofErr w:type="spellStart"/>
      <w:r w:rsidR="00D2099A" w:rsidRPr="00E21284">
        <w:rPr>
          <w:b/>
          <w:sz w:val="24"/>
          <w:szCs w:val="24"/>
        </w:rPr>
        <w:t>Скруджа</w:t>
      </w:r>
      <w:proofErr w:type="spellEnd"/>
      <w:r w:rsidR="00D2099A" w:rsidRPr="00E21284">
        <w:rPr>
          <w:b/>
          <w:sz w:val="24"/>
          <w:szCs w:val="24"/>
        </w:rPr>
        <w:t xml:space="preserve"> в </w:t>
      </w:r>
      <w:proofErr w:type="gramStart"/>
      <w:r w:rsidR="00D2099A" w:rsidRPr="00E21284">
        <w:rPr>
          <w:b/>
          <w:sz w:val="24"/>
          <w:szCs w:val="24"/>
        </w:rPr>
        <w:t>Р</w:t>
      </w:r>
      <w:proofErr w:type="gramEnd"/>
      <w:r w:rsidR="00D2099A" w:rsidRPr="00E21284">
        <w:rPr>
          <w:b/>
          <w:sz w:val="24"/>
          <w:szCs w:val="24"/>
          <w:lang w:val="uk-UA"/>
        </w:rPr>
        <w:t>і</w:t>
      </w:r>
      <w:proofErr w:type="spellStart"/>
      <w:r w:rsidR="00D2099A" w:rsidRPr="00E21284">
        <w:rPr>
          <w:b/>
          <w:sz w:val="24"/>
          <w:szCs w:val="24"/>
        </w:rPr>
        <w:t>здвяну</w:t>
      </w:r>
      <w:proofErr w:type="spellEnd"/>
      <w:r w:rsidR="00D2099A" w:rsidRPr="00E21284">
        <w:rPr>
          <w:b/>
          <w:sz w:val="24"/>
          <w:szCs w:val="24"/>
        </w:rPr>
        <w:t xml:space="preserve"> </w:t>
      </w:r>
      <w:proofErr w:type="spellStart"/>
      <w:r w:rsidR="00D2099A" w:rsidRPr="00E21284">
        <w:rPr>
          <w:b/>
          <w:sz w:val="24"/>
          <w:szCs w:val="24"/>
        </w:rPr>
        <w:t>н</w:t>
      </w:r>
      <w:proofErr w:type="spellEnd"/>
      <w:r w:rsidR="00D2099A" w:rsidRPr="00E21284">
        <w:rPr>
          <w:b/>
          <w:sz w:val="24"/>
          <w:szCs w:val="24"/>
          <w:lang w:val="uk-UA"/>
        </w:rPr>
        <w:t>і</w:t>
      </w:r>
      <w:r w:rsidR="00D2099A" w:rsidRPr="00E21284">
        <w:rPr>
          <w:b/>
          <w:sz w:val="24"/>
          <w:szCs w:val="24"/>
        </w:rPr>
        <w:t>ч у час</w:t>
      </w:r>
      <w:r w:rsidR="00D2099A" w:rsidRPr="00E21284">
        <w:rPr>
          <w:b/>
          <w:sz w:val="24"/>
          <w:szCs w:val="24"/>
          <w:lang w:val="uk-UA"/>
        </w:rPr>
        <w:t>і</w:t>
      </w:r>
      <w:r w:rsidR="00D2099A" w:rsidRPr="00E21284">
        <w:rPr>
          <w:b/>
          <w:sz w:val="24"/>
          <w:szCs w:val="24"/>
        </w:rPr>
        <w:t xml:space="preserve"> </w:t>
      </w:r>
      <w:r w:rsidR="00D2099A" w:rsidRPr="00E21284">
        <w:rPr>
          <w:b/>
          <w:sz w:val="24"/>
          <w:szCs w:val="24"/>
          <w:lang w:val="uk-UA"/>
        </w:rPr>
        <w:t>і</w:t>
      </w:r>
      <w:r w:rsidR="00D2099A" w:rsidRPr="00E21284">
        <w:rPr>
          <w:b/>
          <w:sz w:val="24"/>
          <w:szCs w:val="24"/>
        </w:rPr>
        <w:t xml:space="preserve"> простор</w:t>
      </w:r>
      <w:r w:rsidR="00D2099A" w:rsidRPr="00E21284">
        <w:rPr>
          <w:b/>
          <w:sz w:val="24"/>
          <w:szCs w:val="24"/>
          <w:lang w:val="uk-UA"/>
        </w:rPr>
        <w:t>і</w:t>
      </w:r>
    </w:p>
    <w:p w:rsidR="00D2099A" w:rsidRDefault="00D2099A" w:rsidP="00D2099A">
      <w:pPr>
        <w:ind w:left="-1134"/>
        <w:rPr>
          <w:lang w:val="uk-UA"/>
        </w:rPr>
      </w:pPr>
      <w:r w:rsidRPr="00E21284">
        <w:rPr>
          <w:b/>
          <w:sz w:val="24"/>
          <w:szCs w:val="24"/>
          <w:lang w:val="uk-UA"/>
        </w:rPr>
        <w:t>Мета:</w:t>
      </w:r>
      <w:r>
        <w:rPr>
          <w:lang w:val="uk-UA"/>
        </w:rPr>
        <w:t xml:space="preserve"> виробляти вміння аналізувати зміст художнього твору; розвивати логічне мислення; удосконалювати навички виразного читання; виховувати людяність, доброту, милосердя,уміння співчувати.</w:t>
      </w:r>
    </w:p>
    <w:p w:rsidR="00D2099A" w:rsidRDefault="00D2099A" w:rsidP="00D2099A">
      <w:pPr>
        <w:ind w:left="-1134"/>
        <w:rPr>
          <w:lang w:val="uk-UA"/>
        </w:rPr>
      </w:pPr>
      <w:r w:rsidRPr="00E21284">
        <w:rPr>
          <w:b/>
          <w:sz w:val="24"/>
          <w:szCs w:val="24"/>
          <w:lang w:val="uk-UA"/>
        </w:rPr>
        <w:t>Обладнання:</w:t>
      </w:r>
      <w:r>
        <w:rPr>
          <w:lang w:val="uk-UA"/>
        </w:rPr>
        <w:t xml:space="preserve"> портрет письменника,текст повісті,музичний супровід.</w:t>
      </w:r>
    </w:p>
    <w:p w:rsidR="00D2099A" w:rsidRPr="00E21284" w:rsidRDefault="00D2099A" w:rsidP="00D2099A">
      <w:pPr>
        <w:ind w:left="-1134"/>
        <w:jc w:val="center"/>
        <w:rPr>
          <w:b/>
          <w:sz w:val="24"/>
          <w:szCs w:val="24"/>
          <w:lang w:val="uk-UA"/>
        </w:rPr>
      </w:pPr>
      <w:r w:rsidRPr="00E21284">
        <w:rPr>
          <w:b/>
          <w:sz w:val="24"/>
          <w:szCs w:val="24"/>
          <w:lang w:val="uk-UA"/>
        </w:rPr>
        <w:t>Хід уроку</w:t>
      </w:r>
    </w:p>
    <w:p w:rsidR="00D2099A" w:rsidRPr="00E21284" w:rsidRDefault="00D2099A" w:rsidP="00D2099A">
      <w:pPr>
        <w:ind w:left="-1134"/>
        <w:jc w:val="right"/>
        <w:rPr>
          <w:b/>
          <w:lang w:val="uk-UA"/>
        </w:rPr>
      </w:pPr>
      <w:r w:rsidRPr="00E21284">
        <w:rPr>
          <w:b/>
          <w:lang w:val="uk-UA"/>
        </w:rPr>
        <w:t>Подорожувати – означає кожної хвилини народжуватися і помирати.</w:t>
      </w:r>
    </w:p>
    <w:p w:rsidR="00D2099A" w:rsidRDefault="00D2099A" w:rsidP="00D2099A">
      <w:pPr>
        <w:ind w:left="-1134"/>
        <w:jc w:val="right"/>
        <w:rPr>
          <w:lang w:val="uk-UA"/>
        </w:rPr>
      </w:pPr>
      <w:r w:rsidRPr="00E21284">
        <w:rPr>
          <w:b/>
          <w:lang w:val="uk-UA"/>
        </w:rPr>
        <w:t xml:space="preserve">В. </w:t>
      </w:r>
      <w:proofErr w:type="spellStart"/>
      <w:r w:rsidRPr="00E21284">
        <w:rPr>
          <w:b/>
          <w:lang w:val="uk-UA"/>
        </w:rPr>
        <w:t>Гюґо</w:t>
      </w:r>
      <w:proofErr w:type="spellEnd"/>
      <w:r>
        <w:rPr>
          <w:lang w:val="uk-UA"/>
        </w:rPr>
        <w:t>.</w:t>
      </w:r>
    </w:p>
    <w:p w:rsidR="00D2099A" w:rsidRPr="00E21284" w:rsidRDefault="00522B4D" w:rsidP="00D2099A">
      <w:pPr>
        <w:ind w:left="-1134"/>
        <w:rPr>
          <w:b/>
          <w:lang w:val="uk-UA"/>
        </w:rPr>
      </w:pPr>
      <w:r w:rsidRPr="00E21284">
        <w:rPr>
          <w:b/>
          <w:lang w:val="uk-UA"/>
        </w:rPr>
        <w:t>І. Оголошення теми, мети, завдань уроку.</w:t>
      </w:r>
    </w:p>
    <w:p w:rsidR="00522B4D" w:rsidRPr="00E21284" w:rsidRDefault="00522B4D" w:rsidP="00D2099A">
      <w:pPr>
        <w:ind w:left="-1134"/>
        <w:rPr>
          <w:b/>
          <w:lang w:val="uk-UA"/>
        </w:rPr>
      </w:pPr>
      <w:r w:rsidRPr="00E21284">
        <w:rPr>
          <w:b/>
          <w:lang w:val="uk-UA"/>
        </w:rPr>
        <w:t>ІІ. Сприйняття і засвоєння учнями навчального матеріалу.</w:t>
      </w:r>
    </w:p>
    <w:p w:rsidR="00522B4D" w:rsidRPr="00E21284" w:rsidRDefault="00522B4D" w:rsidP="00522B4D">
      <w:pPr>
        <w:pStyle w:val="a3"/>
        <w:numPr>
          <w:ilvl w:val="0"/>
          <w:numId w:val="1"/>
        </w:numPr>
        <w:rPr>
          <w:b/>
          <w:lang w:val="uk-UA"/>
        </w:rPr>
      </w:pPr>
      <w:r w:rsidRPr="00E21284">
        <w:rPr>
          <w:b/>
          <w:lang w:val="uk-UA"/>
        </w:rPr>
        <w:t xml:space="preserve">Слово учителя. </w:t>
      </w:r>
    </w:p>
    <w:p w:rsidR="00C77934" w:rsidRDefault="00C77934" w:rsidP="00C77934">
      <w:pPr>
        <w:pStyle w:val="a3"/>
        <w:ind w:left="-774"/>
        <w:rPr>
          <w:lang w:val="uk-UA"/>
        </w:rPr>
      </w:pPr>
      <w:r>
        <w:rPr>
          <w:lang w:val="uk-UA"/>
        </w:rPr>
        <w:t xml:space="preserve">На сьогоднішньому у році нас чекає незвичайна подорож. Вона станеться у Святвечір – тієї найдивовижнішої ночі, єдиної на рік, коли здійснюються всі мрії й бажання, стають реальними найфантастичніші речі. Ви знаєте, що Різдво – це  велике свято, торжество світла і добра, день очищення душі від усякого зла. </w:t>
      </w:r>
    </w:p>
    <w:p w:rsidR="00C77934" w:rsidRPr="00E21284" w:rsidRDefault="00C77934" w:rsidP="00C77934">
      <w:pPr>
        <w:pStyle w:val="a3"/>
        <w:numPr>
          <w:ilvl w:val="0"/>
          <w:numId w:val="1"/>
        </w:numPr>
        <w:rPr>
          <w:b/>
          <w:lang w:val="uk-UA"/>
        </w:rPr>
      </w:pPr>
      <w:r w:rsidRPr="00E21284">
        <w:rPr>
          <w:b/>
          <w:lang w:val="uk-UA"/>
        </w:rPr>
        <w:t>Дослідницька робота: прослідкуйте, як сприймають свято Різдва герої твору.</w:t>
      </w:r>
    </w:p>
    <w:p w:rsidR="004F3EB7" w:rsidRPr="00E21284" w:rsidRDefault="00C77934" w:rsidP="00C77934">
      <w:pPr>
        <w:pStyle w:val="a3"/>
        <w:ind w:left="-774"/>
        <w:rPr>
          <w:b/>
          <w:lang w:val="uk-UA"/>
        </w:rPr>
      </w:pPr>
      <w:r w:rsidRPr="00E21284">
        <w:rPr>
          <w:b/>
          <w:lang w:val="uk-UA"/>
        </w:rPr>
        <w:t>Складання цитатної таблиці</w:t>
      </w:r>
    </w:p>
    <w:tbl>
      <w:tblPr>
        <w:tblStyle w:val="a4"/>
        <w:tblW w:w="0" w:type="auto"/>
        <w:tblInd w:w="-774" w:type="dxa"/>
        <w:tblLook w:val="04A0"/>
      </w:tblPr>
      <w:tblGrid>
        <w:gridCol w:w="4785"/>
        <w:gridCol w:w="4786"/>
      </w:tblGrid>
      <w:tr w:rsidR="004F3EB7" w:rsidTr="004F3EB7">
        <w:tc>
          <w:tcPr>
            <w:tcW w:w="4785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Герої твору</w:t>
            </w:r>
          </w:p>
        </w:tc>
        <w:tc>
          <w:tcPr>
            <w:tcW w:w="4786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Ставлення до Різдва</w:t>
            </w:r>
          </w:p>
        </w:tc>
      </w:tr>
      <w:tr w:rsidR="004F3EB7" w:rsidTr="004F3EB7">
        <w:tc>
          <w:tcPr>
            <w:tcW w:w="4785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1.Збирачі коштів для бідних</w:t>
            </w:r>
          </w:p>
        </w:tc>
        <w:tc>
          <w:tcPr>
            <w:tcW w:w="4786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«У ці дні нестаток відчувається особливо гостро,а достаток дає багато радості.»</w:t>
            </w:r>
          </w:p>
          <w:p w:rsidR="004F3EB7" w:rsidRDefault="004F3EB7" w:rsidP="004F3EB7">
            <w:pPr>
              <w:pStyle w:val="a3"/>
              <w:ind w:left="0"/>
              <w:rPr>
                <w:lang w:val="uk-UA"/>
              </w:rPr>
            </w:pPr>
          </w:p>
        </w:tc>
      </w:tr>
      <w:tr w:rsidR="004F3EB7" w:rsidTr="004F3EB7">
        <w:tc>
          <w:tcPr>
            <w:tcW w:w="4785" w:type="dxa"/>
          </w:tcPr>
          <w:p w:rsidR="004F3EB7" w:rsidRPr="004F3EB7" w:rsidRDefault="004F3EB7" w:rsidP="004F3EB7">
            <w:pPr>
              <w:rPr>
                <w:lang w:val="uk-UA"/>
              </w:rPr>
            </w:pPr>
            <w:r w:rsidRPr="004F3EB7">
              <w:rPr>
                <w:lang w:val="uk-UA"/>
              </w:rPr>
              <w:t>2. Рудокопи</w:t>
            </w:r>
          </w:p>
        </w:tc>
        <w:tc>
          <w:tcPr>
            <w:tcW w:w="4786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«Усі вони були одягнені по – святковому».</w:t>
            </w:r>
          </w:p>
        </w:tc>
      </w:tr>
      <w:tr w:rsidR="004F3EB7" w:rsidTr="004F3EB7">
        <w:tc>
          <w:tcPr>
            <w:tcW w:w="4785" w:type="dxa"/>
          </w:tcPr>
          <w:p w:rsidR="004F3EB7" w:rsidRPr="004F3EB7" w:rsidRDefault="004F3EB7" w:rsidP="004F3EB7">
            <w:pPr>
              <w:rPr>
                <w:lang w:val="uk-UA"/>
              </w:rPr>
            </w:pPr>
            <w:r w:rsidRPr="004F3EB7">
              <w:rPr>
                <w:lang w:val="uk-UA"/>
              </w:rPr>
              <w:t>3.Охоронці маяка.</w:t>
            </w:r>
          </w:p>
        </w:tc>
        <w:tc>
          <w:tcPr>
            <w:tcW w:w="4786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«Розпалили вогонь, потиснули один одному руки, побажали один одному веселого свята».</w:t>
            </w:r>
          </w:p>
        </w:tc>
      </w:tr>
      <w:tr w:rsidR="004F3EB7" w:rsidTr="004F3EB7">
        <w:tc>
          <w:tcPr>
            <w:tcW w:w="4785" w:type="dxa"/>
          </w:tcPr>
          <w:p w:rsidR="004F3EB7" w:rsidRDefault="004F3EB7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4.Кретчит та його сім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786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«Усі тут були щасливі, задоволені один одним, раді святу, вдячні долі».</w:t>
            </w:r>
          </w:p>
        </w:tc>
      </w:tr>
      <w:tr w:rsidR="004F3EB7" w:rsidTr="004F3EB7">
        <w:tc>
          <w:tcPr>
            <w:tcW w:w="4785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Фред</w:t>
            </w:r>
            <w:proofErr w:type="spellEnd"/>
            <w:r>
              <w:rPr>
                <w:lang w:val="uk-UA"/>
              </w:rPr>
              <w:t>, племінник</w:t>
            </w:r>
          </w:p>
        </w:tc>
        <w:tc>
          <w:tcPr>
            <w:tcW w:w="4786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«Я вірю, що Різдво приносить мені добро і буде приносити. Хай живе Різдво!»</w:t>
            </w:r>
          </w:p>
        </w:tc>
      </w:tr>
      <w:tr w:rsidR="004F3EB7" w:rsidTr="004F3EB7">
        <w:trPr>
          <w:trHeight w:val="70"/>
        </w:trPr>
        <w:tc>
          <w:tcPr>
            <w:tcW w:w="4785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6.Тім</w:t>
            </w:r>
          </w:p>
        </w:tc>
        <w:tc>
          <w:tcPr>
            <w:tcW w:w="4786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«Добре, що мене бачили у церкві. Я каліка, і, напевне, людям приємно, дивлячись на мене, згадувати в перший день Різдва, хто примусив кульгавих ходити, а сліпих бачити».</w:t>
            </w:r>
          </w:p>
        </w:tc>
      </w:tr>
      <w:tr w:rsidR="004F3EB7" w:rsidTr="004F3EB7">
        <w:trPr>
          <w:trHeight w:val="1838"/>
        </w:trPr>
        <w:tc>
          <w:tcPr>
            <w:tcW w:w="4785" w:type="dxa"/>
          </w:tcPr>
          <w:p w:rsidR="004F3EB7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7.Ебінезер </w:t>
            </w:r>
            <w:proofErr w:type="spellStart"/>
            <w:r>
              <w:rPr>
                <w:lang w:val="uk-UA"/>
              </w:rPr>
              <w:t>Скрудж</w:t>
            </w:r>
            <w:proofErr w:type="spellEnd"/>
          </w:p>
        </w:tc>
        <w:tc>
          <w:tcPr>
            <w:tcW w:w="4786" w:type="dxa"/>
          </w:tcPr>
          <w:p w:rsidR="00A51EED" w:rsidRDefault="00A51EED" w:rsidP="00C7793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«Нісенітниця! Дурниця!» «Багато користі було тобі від тих святок?» « Я не балую себе на святках…» «Була б моя воля, я б такого бевзя, котрий бігає і галасує «Веселі святці!» - зварив би живцем укупі з начинкою».</w:t>
            </w:r>
          </w:p>
        </w:tc>
      </w:tr>
    </w:tbl>
    <w:p w:rsidR="00C77934" w:rsidRDefault="00C77934" w:rsidP="00C77934">
      <w:pPr>
        <w:pStyle w:val="a3"/>
        <w:ind w:left="-774"/>
        <w:rPr>
          <w:lang w:val="uk-UA"/>
        </w:rPr>
      </w:pPr>
    </w:p>
    <w:p w:rsidR="00E024DE" w:rsidRPr="00E21284" w:rsidRDefault="00E024DE" w:rsidP="00E024DE">
      <w:pPr>
        <w:pStyle w:val="a3"/>
        <w:numPr>
          <w:ilvl w:val="0"/>
          <w:numId w:val="1"/>
        </w:numPr>
        <w:rPr>
          <w:b/>
          <w:lang w:val="uk-UA"/>
        </w:rPr>
      </w:pPr>
      <w:r w:rsidRPr="00E21284">
        <w:rPr>
          <w:b/>
          <w:lang w:val="uk-UA"/>
        </w:rPr>
        <w:t>Бесіда</w:t>
      </w:r>
    </w:p>
    <w:p w:rsidR="00E024DE" w:rsidRDefault="00E024DE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Яку подорож запропонував Дух Минулих Свят? ( Подорож у дитинство та юність).</w:t>
      </w:r>
    </w:p>
    <w:p w:rsidR="00E024DE" w:rsidRDefault="00E024DE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Розкажіть, яким </w:t>
      </w:r>
      <w:proofErr w:type="spellStart"/>
      <w:r>
        <w:rPr>
          <w:lang w:val="uk-UA"/>
        </w:rPr>
        <w:t>Скрудж</w:t>
      </w:r>
      <w:proofErr w:type="spellEnd"/>
      <w:r>
        <w:rPr>
          <w:lang w:val="uk-UA"/>
        </w:rPr>
        <w:t xml:space="preserve"> був у дитинстві?</w:t>
      </w:r>
    </w:p>
    <w:p w:rsidR="00E024DE" w:rsidRDefault="00E024DE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Що побачив герой  під час подорожі з Духом Теперішніх Свят?( Своє теперішнє життя, своє ставлення до оточуючих та їхнє ставлення до себе).</w:t>
      </w:r>
    </w:p>
    <w:p w:rsidR="00E024DE" w:rsidRDefault="00E024DE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 xml:space="preserve">Що налякало </w:t>
      </w:r>
      <w:proofErr w:type="spellStart"/>
      <w:r>
        <w:rPr>
          <w:lang w:val="uk-UA"/>
        </w:rPr>
        <w:t>Скруджа</w:t>
      </w:r>
      <w:proofErr w:type="spellEnd"/>
      <w:r>
        <w:rPr>
          <w:lang w:val="uk-UA"/>
        </w:rPr>
        <w:t xml:space="preserve"> у майбутньому?(Самотність немічного, нікому не потрібного старого і власна смерть).</w:t>
      </w:r>
    </w:p>
    <w:p w:rsidR="000224E8" w:rsidRDefault="000224E8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Як ви гадаєте, що підштовхнуло героя звернутися з благанням до Духа Майбутніх  Свят? Зачитайте це благання. ( Самотнє життя у старості й байдужість оточення так вразили </w:t>
      </w:r>
      <w:proofErr w:type="spellStart"/>
      <w:r>
        <w:rPr>
          <w:lang w:val="uk-UA"/>
        </w:rPr>
        <w:t>Скруджа</w:t>
      </w:r>
      <w:proofErr w:type="spellEnd"/>
      <w:r>
        <w:rPr>
          <w:lang w:val="uk-UA"/>
        </w:rPr>
        <w:t>, що він звернувся з благанням: « Я спокутую своє Минуле Нинішнім і Майбутнім, і спогади про трьох Духів завжди будуть жити в мені!»)</w:t>
      </w:r>
    </w:p>
    <w:p w:rsidR="000224E8" w:rsidRDefault="000224E8" w:rsidP="00E024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Подумайте, для чого </w:t>
      </w:r>
      <w:proofErr w:type="spellStart"/>
      <w:r>
        <w:rPr>
          <w:lang w:val="uk-UA"/>
        </w:rPr>
        <w:t>Скруджеві</w:t>
      </w:r>
      <w:proofErr w:type="spellEnd"/>
      <w:r>
        <w:rPr>
          <w:lang w:val="uk-UA"/>
        </w:rPr>
        <w:t xml:space="preserve"> посилалися подорожі. (З метою виправлення помилок усього життя).</w:t>
      </w:r>
    </w:p>
    <w:p w:rsidR="00421848" w:rsidRPr="00E21284" w:rsidRDefault="00421848" w:rsidP="00421848">
      <w:pPr>
        <w:pStyle w:val="a3"/>
        <w:ind w:left="-851"/>
        <w:rPr>
          <w:b/>
          <w:lang w:val="uk-UA"/>
        </w:rPr>
      </w:pPr>
      <w:r w:rsidRPr="00E21284">
        <w:rPr>
          <w:b/>
          <w:lang w:val="uk-UA"/>
        </w:rPr>
        <w:t>ІІІ. Закріплення вивченого матеріалу.</w:t>
      </w:r>
    </w:p>
    <w:p w:rsidR="000224E8" w:rsidRPr="00E21284" w:rsidRDefault="000224E8" w:rsidP="000224E8">
      <w:pPr>
        <w:pStyle w:val="a3"/>
        <w:numPr>
          <w:ilvl w:val="0"/>
          <w:numId w:val="1"/>
        </w:numPr>
        <w:rPr>
          <w:b/>
          <w:lang w:val="uk-UA"/>
        </w:rPr>
      </w:pPr>
      <w:r w:rsidRPr="00E21284">
        <w:rPr>
          <w:b/>
          <w:lang w:val="uk-UA"/>
        </w:rPr>
        <w:t>Колективне складання плану повісті.</w:t>
      </w:r>
    </w:p>
    <w:p w:rsidR="000224E8" w:rsidRDefault="000224E8" w:rsidP="000224E8">
      <w:pPr>
        <w:pStyle w:val="a3"/>
        <w:ind w:left="-774"/>
        <w:rPr>
          <w:lang w:val="uk-UA"/>
        </w:rPr>
      </w:pPr>
      <w:r>
        <w:rPr>
          <w:lang w:val="uk-UA"/>
        </w:rPr>
        <w:t>Орієнтовний план</w:t>
      </w:r>
    </w:p>
    <w:p w:rsidR="000224E8" w:rsidRDefault="000224E8" w:rsidP="000224E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Самотній Різдвяний вечір.</w:t>
      </w:r>
    </w:p>
    <w:p w:rsidR="000224E8" w:rsidRDefault="000224E8" w:rsidP="000224E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Зустріч з привидом Марлі.</w:t>
      </w:r>
    </w:p>
    <w:p w:rsidR="000224E8" w:rsidRDefault="00421848" w:rsidP="000224E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Подорожі з духами часу.</w:t>
      </w:r>
    </w:p>
    <w:p w:rsidR="00421848" w:rsidRDefault="00421848" w:rsidP="000224E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Переродження героя.</w:t>
      </w:r>
    </w:p>
    <w:p w:rsidR="00421848" w:rsidRPr="00E21284" w:rsidRDefault="00421848" w:rsidP="00421848">
      <w:pPr>
        <w:pStyle w:val="a3"/>
        <w:ind w:left="-1134"/>
        <w:rPr>
          <w:b/>
          <w:lang w:val="uk-UA"/>
        </w:rPr>
      </w:pPr>
      <w:r w:rsidRPr="00E21284">
        <w:rPr>
          <w:b/>
          <w:lang w:val="uk-UA"/>
        </w:rPr>
        <w:t xml:space="preserve">5.Колективне складання схеми «Ланцюжок помилок </w:t>
      </w:r>
      <w:proofErr w:type="spellStart"/>
      <w:r w:rsidRPr="00E21284">
        <w:rPr>
          <w:b/>
          <w:lang w:val="uk-UA"/>
        </w:rPr>
        <w:t>Скруджа</w:t>
      </w:r>
      <w:proofErr w:type="spellEnd"/>
      <w:r w:rsidRPr="00E21284">
        <w:rPr>
          <w:b/>
          <w:lang w:val="uk-UA"/>
        </w:rPr>
        <w:t>»</w:t>
      </w:r>
    </w:p>
    <w:p w:rsidR="00421848" w:rsidRDefault="00476575" w:rsidP="00421848">
      <w:pPr>
        <w:pStyle w:val="a3"/>
        <w:ind w:left="-1134"/>
        <w:rPr>
          <w:lang w:val="uk-UA"/>
        </w:rPr>
      </w:pPr>
      <w:r w:rsidRPr="004765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1.95pt;margin-top:7.95pt;width:21pt;height:0;z-index:251662336" o:connectortype="straight">
            <v:stroke endarrow="block"/>
          </v:shape>
        </w:pict>
      </w:r>
      <w:r w:rsidRPr="00476575">
        <w:rPr>
          <w:noProof/>
        </w:rPr>
        <w:pict>
          <v:shape id="_x0000_s1031" type="#_x0000_t32" style="position:absolute;left:0;text-align:left;margin-left:319.2pt;margin-top:7.95pt;width:19.5pt;height:0;z-index:251661312" o:connectortype="straight">
            <v:stroke endarrow="block"/>
          </v:shape>
        </w:pict>
      </w:r>
      <w:r w:rsidRPr="00476575">
        <w:rPr>
          <w:noProof/>
        </w:rPr>
        <w:pict>
          <v:shape id="_x0000_s1030" type="#_x0000_t32" style="position:absolute;left:0;text-align:left;margin-left:173.7pt;margin-top:7.95pt;width:21pt;height:0;z-index:251660288" o:connectortype="straight">
            <v:stroke endarrow="block"/>
          </v:shape>
        </w:pict>
      </w:r>
      <w:r w:rsidRPr="00476575">
        <w:rPr>
          <w:noProof/>
        </w:rPr>
        <w:pict>
          <v:shape id="_x0000_s1029" type="#_x0000_t32" style="position:absolute;left:0;text-align:left;margin-left:114.45pt;margin-top:7.95pt;width:15.75pt;height:.75pt;z-index:251659264" o:connectortype="straight">
            <v:stroke endarrow="block"/>
          </v:shape>
        </w:pict>
      </w:r>
      <w:r w:rsidRPr="00476575">
        <w:rPr>
          <w:noProof/>
        </w:rPr>
        <w:pict>
          <v:shape id="_x0000_s1028" type="#_x0000_t32" style="position:absolute;left:0;text-align:left;margin-left:35.7pt;margin-top:7.95pt;width:23.25pt;height:.75pt;z-index:251658240" o:connectortype="straight">
            <v:stroke endarrow="block"/>
          </v:shape>
        </w:pict>
      </w:r>
      <w:r w:rsidR="00421848">
        <w:rPr>
          <w:lang w:val="uk-UA"/>
        </w:rPr>
        <w:t xml:space="preserve">Любов до грошей               жадібність          скнара           байдужість до оточуючих          жорстокість у стосунках         </w:t>
      </w:r>
    </w:p>
    <w:p w:rsidR="0062448E" w:rsidRDefault="00476575" w:rsidP="0062448E">
      <w:pPr>
        <w:pStyle w:val="a3"/>
        <w:ind w:left="-1134"/>
        <w:rPr>
          <w:lang w:val="uk-UA"/>
        </w:rPr>
      </w:pPr>
      <w:r w:rsidRPr="00476575">
        <w:rPr>
          <w:noProof/>
        </w:rPr>
        <w:pict>
          <v:shape id="_x0000_s1033" type="#_x0000_t32" style="position:absolute;left:0;text-align:left;margin-left:51.45pt;margin-top:8.3pt;width:21pt;height:0;z-index:251663360" o:connectortype="straight">
            <v:stroke endarrow="block"/>
          </v:shape>
        </w:pict>
      </w:r>
      <w:r w:rsidR="00C920AE">
        <w:rPr>
          <w:lang w:val="uk-UA"/>
        </w:rPr>
        <w:t>зрада у коханні, друзів          самотність</w:t>
      </w:r>
    </w:p>
    <w:p w:rsidR="0062448E" w:rsidRPr="00E21284" w:rsidRDefault="0062448E" w:rsidP="0062448E">
      <w:pPr>
        <w:pStyle w:val="a3"/>
        <w:ind w:left="-1134"/>
        <w:rPr>
          <w:b/>
          <w:lang w:val="uk-UA"/>
        </w:rPr>
      </w:pPr>
      <w:r w:rsidRPr="00E21284">
        <w:rPr>
          <w:b/>
          <w:lang w:val="uk-UA"/>
        </w:rPr>
        <w:t>6.Творча робота: подумайте, у чому виховне значення повісті.</w:t>
      </w:r>
    </w:p>
    <w:p w:rsidR="0062448E" w:rsidRPr="00E21284" w:rsidRDefault="0062448E" w:rsidP="0062448E">
      <w:pPr>
        <w:pStyle w:val="a3"/>
        <w:ind w:left="-1134"/>
        <w:rPr>
          <w:b/>
          <w:lang w:val="uk-UA"/>
        </w:rPr>
      </w:pPr>
      <w:r w:rsidRPr="00E21284">
        <w:rPr>
          <w:b/>
          <w:lang w:val="uk-UA"/>
        </w:rPr>
        <w:t>7.Слово вчителя</w:t>
      </w:r>
    </w:p>
    <w:p w:rsidR="0062448E" w:rsidRDefault="0062448E" w:rsidP="0062448E">
      <w:pPr>
        <w:pStyle w:val="a3"/>
        <w:ind w:left="-1134"/>
        <w:rPr>
          <w:lang w:val="uk-UA"/>
        </w:rPr>
      </w:pPr>
      <w:r>
        <w:rPr>
          <w:lang w:val="uk-UA"/>
        </w:rPr>
        <w:t xml:space="preserve">Різдвяна історія Ч. Діккенса схожа на казку зі щасливим кінцем. Як і кожна казка, вона повчає. Письменник нагадує людям, що часто у своїх нещастях вони винні самі, кожен може змінити своє життя, але для цього не треба чекати так довго, як це робив </w:t>
      </w:r>
      <w:proofErr w:type="spellStart"/>
      <w:r>
        <w:rPr>
          <w:lang w:val="uk-UA"/>
        </w:rPr>
        <w:t>Скрудж</w:t>
      </w:r>
      <w:proofErr w:type="spellEnd"/>
      <w:r>
        <w:rPr>
          <w:lang w:val="uk-UA"/>
        </w:rPr>
        <w:t>. Кожен із вас уже зараз може аналізувати свої вчинки, і тоді стануть зрозумілими помилки, які треба виправляти завж</w:t>
      </w:r>
      <w:r w:rsidR="00E21284">
        <w:rPr>
          <w:lang w:val="uk-UA"/>
        </w:rPr>
        <w:t>ди вчасно. Ви не повинні боятися робити добро. Адже кожен знає «золоте правило» Біблії : «Поводься з іншими так, як хочеш, щоб поводилися з тобою».</w:t>
      </w:r>
    </w:p>
    <w:p w:rsidR="00E21284" w:rsidRPr="00E21284" w:rsidRDefault="00E21284" w:rsidP="0062448E">
      <w:pPr>
        <w:pStyle w:val="a3"/>
        <w:ind w:left="-1134"/>
        <w:rPr>
          <w:b/>
          <w:lang w:val="uk-UA"/>
        </w:rPr>
      </w:pPr>
      <w:r w:rsidRPr="00E21284">
        <w:rPr>
          <w:b/>
          <w:lang w:val="uk-UA"/>
        </w:rPr>
        <w:t>І</w:t>
      </w:r>
      <w:r w:rsidRPr="00E21284">
        <w:rPr>
          <w:b/>
          <w:lang w:val="en-US"/>
        </w:rPr>
        <w:t>V</w:t>
      </w:r>
      <w:r w:rsidRPr="00E21284">
        <w:rPr>
          <w:b/>
          <w:lang w:val="uk-UA"/>
        </w:rPr>
        <w:t>. Домашнє завдання</w:t>
      </w:r>
    </w:p>
    <w:p w:rsidR="00E21284" w:rsidRPr="00E21284" w:rsidRDefault="00E21284" w:rsidP="0062448E">
      <w:pPr>
        <w:pStyle w:val="a3"/>
        <w:ind w:left="-1134"/>
        <w:rPr>
          <w:lang w:val="uk-UA"/>
        </w:rPr>
      </w:pPr>
      <w:r>
        <w:rPr>
          <w:lang w:val="uk-UA"/>
        </w:rPr>
        <w:t xml:space="preserve">Дібрати цитати до образу </w:t>
      </w:r>
      <w:proofErr w:type="spellStart"/>
      <w:r>
        <w:rPr>
          <w:lang w:val="uk-UA"/>
        </w:rPr>
        <w:t>Скруджа</w:t>
      </w:r>
      <w:proofErr w:type="spellEnd"/>
      <w:r>
        <w:rPr>
          <w:lang w:val="uk-UA"/>
        </w:rPr>
        <w:t>, підготувати питання до героя.</w:t>
      </w:r>
    </w:p>
    <w:sectPr w:rsidR="00E21284" w:rsidRPr="00E21284" w:rsidSect="0047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B2"/>
    <w:multiLevelType w:val="hybridMultilevel"/>
    <w:tmpl w:val="0898F568"/>
    <w:lvl w:ilvl="0" w:tplc="7BC22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B106002"/>
    <w:multiLevelType w:val="hybridMultilevel"/>
    <w:tmpl w:val="ECF8A5C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4CBE5636"/>
    <w:multiLevelType w:val="hybridMultilevel"/>
    <w:tmpl w:val="EAF67658"/>
    <w:lvl w:ilvl="0" w:tplc="785A8B7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502B48BE"/>
    <w:multiLevelType w:val="hybridMultilevel"/>
    <w:tmpl w:val="CBC8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099A"/>
    <w:rsid w:val="000224E8"/>
    <w:rsid w:val="002A3BA7"/>
    <w:rsid w:val="00421848"/>
    <w:rsid w:val="00476575"/>
    <w:rsid w:val="004F3EB7"/>
    <w:rsid w:val="00522B4D"/>
    <w:rsid w:val="0062448E"/>
    <w:rsid w:val="00A51EED"/>
    <w:rsid w:val="00C77934"/>
    <w:rsid w:val="00C920AE"/>
    <w:rsid w:val="00D2099A"/>
    <w:rsid w:val="00E024DE"/>
    <w:rsid w:val="00E21284"/>
    <w:rsid w:val="00F9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4D"/>
    <w:pPr>
      <w:ind w:left="720"/>
      <w:contextualSpacing/>
    </w:pPr>
  </w:style>
  <w:style w:type="table" w:styleId="a4">
    <w:name w:val="Table Grid"/>
    <w:basedOn w:val="a1"/>
    <w:uiPriority w:val="59"/>
    <w:rsid w:val="004F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2011-11-01T18:06:00Z</dcterms:created>
  <dcterms:modified xsi:type="dcterms:W3CDTF">2012-01-06T07:51:00Z</dcterms:modified>
</cp:coreProperties>
</file>