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CC" w:rsidRPr="00C93C99" w:rsidRDefault="001956CC" w:rsidP="00695ACF">
      <w:pPr>
        <w:ind w:left="-851" w:hanging="142"/>
        <w:jc w:val="center"/>
        <w:rPr>
          <w:sz w:val="72"/>
          <w:szCs w:val="72"/>
          <w:lang w:val="uk-UA"/>
        </w:rPr>
      </w:pPr>
      <w:r>
        <w:rPr>
          <w:noProof/>
          <w:sz w:val="72"/>
          <w:szCs w:val="72"/>
        </w:rPr>
        <w:drawing>
          <wp:anchor distT="360045" distB="360045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328930</wp:posOffset>
            </wp:positionV>
            <wp:extent cx="551815" cy="771525"/>
            <wp:effectExtent l="19050" t="0" r="635" b="0"/>
            <wp:wrapTopAndBottom/>
            <wp:docPr id="4" name="Рисунок 5" descr="C:\Documents and Settings\Admin\Рабочий стол\картинки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\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E1EB6">
        <w:rPr>
          <w:b/>
          <w:sz w:val="24"/>
          <w:szCs w:val="24"/>
          <w:lang w:val="uk-UA"/>
        </w:rPr>
        <w:t>Голубівська</w:t>
      </w:r>
      <w:proofErr w:type="spellEnd"/>
      <w:r w:rsidRPr="00CE1EB6">
        <w:rPr>
          <w:b/>
          <w:sz w:val="24"/>
          <w:szCs w:val="24"/>
          <w:lang w:val="uk-UA"/>
        </w:rPr>
        <w:t xml:space="preserve"> загальноосвітня школа І – ІІІ ступенів Новомосковської районної ради</w:t>
      </w:r>
    </w:p>
    <w:p w:rsidR="001956CC" w:rsidRPr="00CE1EB6" w:rsidRDefault="001956CC" w:rsidP="00695ACF">
      <w:pPr>
        <w:ind w:left="-851" w:hanging="142"/>
        <w:jc w:val="center"/>
        <w:rPr>
          <w:b/>
          <w:sz w:val="24"/>
          <w:szCs w:val="24"/>
          <w:lang w:val="uk-UA"/>
        </w:rPr>
      </w:pPr>
      <w:r w:rsidRPr="00CE1EB6">
        <w:rPr>
          <w:b/>
          <w:sz w:val="24"/>
          <w:szCs w:val="24"/>
          <w:lang w:val="uk-UA"/>
        </w:rPr>
        <w:t xml:space="preserve">вул. Леніна, 17, с. </w:t>
      </w:r>
      <w:proofErr w:type="spellStart"/>
      <w:r w:rsidRPr="00CE1EB6">
        <w:rPr>
          <w:b/>
          <w:sz w:val="24"/>
          <w:szCs w:val="24"/>
          <w:lang w:val="uk-UA"/>
        </w:rPr>
        <w:t>Голубівка</w:t>
      </w:r>
      <w:proofErr w:type="spellEnd"/>
      <w:r w:rsidRPr="00CE1EB6">
        <w:rPr>
          <w:b/>
          <w:sz w:val="24"/>
          <w:szCs w:val="24"/>
          <w:lang w:val="uk-UA"/>
        </w:rPr>
        <w:t xml:space="preserve"> Новомосковського району, Дніпропетровської області,  51230,</w:t>
      </w:r>
    </w:p>
    <w:p w:rsidR="001956CC" w:rsidRPr="00CE1EB6" w:rsidRDefault="001956CC" w:rsidP="00695ACF">
      <w:pPr>
        <w:ind w:left="-851" w:hanging="142"/>
        <w:jc w:val="center"/>
        <w:rPr>
          <w:b/>
          <w:sz w:val="24"/>
          <w:szCs w:val="24"/>
          <w:lang w:val="uk-UA"/>
        </w:rPr>
      </w:pPr>
      <w:r w:rsidRPr="00CE1EB6">
        <w:rPr>
          <w:b/>
          <w:sz w:val="24"/>
          <w:szCs w:val="24"/>
          <w:lang w:val="uk-UA"/>
        </w:rPr>
        <w:t xml:space="preserve">тел. 51230, тел. (05693) 53 193 Е – </w:t>
      </w:r>
      <w:r w:rsidRPr="00CE1EB6">
        <w:rPr>
          <w:b/>
          <w:sz w:val="24"/>
          <w:szCs w:val="24"/>
          <w:lang w:val="en-US"/>
        </w:rPr>
        <w:t>mail</w:t>
      </w:r>
      <w:r w:rsidRPr="00CE1EB6">
        <w:rPr>
          <w:b/>
          <w:sz w:val="24"/>
          <w:szCs w:val="24"/>
          <w:lang w:val="uk-UA"/>
        </w:rPr>
        <w:t xml:space="preserve">: </w:t>
      </w:r>
      <w:proofErr w:type="spellStart"/>
      <w:r w:rsidRPr="00CE1EB6">
        <w:rPr>
          <w:b/>
          <w:sz w:val="24"/>
          <w:szCs w:val="24"/>
          <w:lang w:val="en-US"/>
        </w:rPr>
        <w:t>sndgolubovka</w:t>
      </w:r>
      <w:proofErr w:type="spellEnd"/>
      <w:r w:rsidRPr="00CE1EB6">
        <w:rPr>
          <w:b/>
          <w:sz w:val="24"/>
          <w:szCs w:val="24"/>
          <w:lang w:val="uk-UA"/>
        </w:rPr>
        <w:t xml:space="preserve"> @ </w:t>
      </w:r>
      <w:proofErr w:type="spellStart"/>
      <w:r w:rsidRPr="00CE1EB6">
        <w:rPr>
          <w:b/>
          <w:sz w:val="24"/>
          <w:szCs w:val="24"/>
          <w:lang w:val="en-US"/>
        </w:rPr>
        <w:t>ukr</w:t>
      </w:r>
      <w:proofErr w:type="spellEnd"/>
      <w:r w:rsidRPr="00CE1EB6">
        <w:rPr>
          <w:b/>
          <w:sz w:val="24"/>
          <w:szCs w:val="24"/>
          <w:lang w:val="uk-UA"/>
        </w:rPr>
        <w:t xml:space="preserve">. </w:t>
      </w:r>
      <w:proofErr w:type="gramStart"/>
      <w:r w:rsidRPr="00CE1EB6">
        <w:rPr>
          <w:b/>
          <w:sz w:val="24"/>
          <w:szCs w:val="24"/>
          <w:lang w:val="en-US"/>
        </w:rPr>
        <w:t>net</w:t>
      </w:r>
      <w:proofErr w:type="gramEnd"/>
    </w:p>
    <w:p w:rsidR="001956CC" w:rsidRDefault="001956CC" w:rsidP="001956CC">
      <w:pPr>
        <w:rPr>
          <w:b/>
          <w:sz w:val="40"/>
          <w:szCs w:val="40"/>
          <w:lang w:val="uk-UA"/>
        </w:rPr>
      </w:pPr>
    </w:p>
    <w:p w:rsidR="001956CC" w:rsidRDefault="001956CC" w:rsidP="001956CC">
      <w:pPr>
        <w:rPr>
          <w:b/>
          <w:sz w:val="40"/>
          <w:szCs w:val="40"/>
          <w:lang w:val="uk-UA"/>
        </w:rPr>
      </w:pPr>
    </w:p>
    <w:p w:rsidR="00695ACF" w:rsidRDefault="001956CC" w:rsidP="001956CC">
      <w:pPr>
        <w:rPr>
          <w:b/>
          <w:sz w:val="40"/>
          <w:szCs w:val="40"/>
          <w:lang w:val="uk-UA"/>
        </w:rPr>
      </w:pPr>
      <w:r w:rsidRPr="001956CC">
        <w:rPr>
          <w:b/>
          <w:sz w:val="40"/>
          <w:szCs w:val="40"/>
          <w:lang w:val="uk-UA"/>
        </w:rPr>
        <w:t xml:space="preserve">Урок мужності, присвячений 100-річчю з дня народження двічі Героя Радянського Союзу </w:t>
      </w:r>
    </w:p>
    <w:p w:rsidR="001956CC" w:rsidRPr="001956CC" w:rsidRDefault="001956CC" w:rsidP="001956CC">
      <w:pPr>
        <w:rPr>
          <w:b/>
          <w:sz w:val="40"/>
          <w:szCs w:val="40"/>
          <w:lang w:val="uk-UA"/>
        </w:rPr>
      </w:pPr>
      <w:r w:rsidRPr="001956CC">
        <w:rPr>
          <w:b/>
          <w:sz w:val="40"/>
          <w:szCs w:val="40"/>
          <w:lang w:val="uk-UA"/>
        </w:rPr>
        <w:t>Григорія Пантелеймоновича Кравченка</w:t>
      </w:r>
    </w:p>
    <w:p w:rsidR="001956CC" w:rsidRPr="001956CC" w:rsidRDefault="001956CC" w:rsidP="00695ACF">
      <w:pPr>
        <w:rPr>
          <w:b/>
          <w:sz w:val="40"/>
          <w:szCs w:val="40"/>
          <w:lang w:val="uk-UA"/>
        </w:rPr>
      </w:pPr>
      <w:r w:rsidRPr="001956CC">
        <w:rPr>
          <w:b/>
          <w:sz w:val="40"/>
          <w:szCs w:val="40"/>
          <w:lang w:val="uk-UA"/>
        </w:rPr>
        <w:t>«Г. П. Кравченко – наш «</w:t>
      </w:r>
      <w:proofErr w:type="spellStart"/>
      <w:r w:rsidRPr="001956CC">
        <w:rPr>
          <w:b/>
          <w:sz w:val="40"/>
          <w:szCs w:val="40"/>
          <w:lang w:val="uk-UA"/>
        </w:rPr>
        <w:t>голубівський</w:t>
      </w:r>
      <w:proofErr w:type="spellEnd"/>
      <w:r w:rsidRPr="001956CC">
        <w:rPr>
          <w:b/>
          <w:sz w:val="40"/>
          <w:szCs w:val="40"/>
          <w:lang w:val="uk-UA"/>
        </w:rPr>
        <w:t xml:space="preserve"> сокіл»</w:t>
      </w:r>
    </w:p>
    <w:p w:rsidR="001956CC" w:rsidRPr="00040FBE" w:rsidRDefault="001956CC" w:rsidP="001956CC">
      <w:pPr>
        <w:jc w:val="center"/>
        <w:rPr>
          <w:b/>
          <w:sz w:val="44"/>
          <w:szCs w:val="44"/>
          <w:lang w:val="uk-UA"/>
        </w:rPr>
      </w:pPr>
    </w:p>
    <w:p w:rsidR="001956CC" w:rsidRDefault="001956CC" w:rsidP="001956CC">
      <w:pPr>
        <w:jc w:val="center"/>
        <w:rPr>
          <w:sz w:val="40"/>
          <w:szCs w:val="40"/>
          <w:lang w:val="uk-UA"/>
        </w:rPr>
      </w:pPr>
    </w:p>
    <w:p w:rsidR="001956CC" w:rsidRDefault="001956CC" w:rsidP="001956CC">
      <w:pPr>
        <w:jc w:val="center"/>
        <w:rPr>
          <w:sz w:val="40"/>
          <w:szCs w:val="40"/>
          <w:lang w:val="uk-UA"/>
        </w:rPr>
      </w:pPr>
    </w:p>
    <w:p w:rsidR="001956CC" w:rsidRDefault="001956CC" w:rsidP="001956CC">
      <w:pPr>
        <w:jc w:val="center"/>
        <w:rPr>
          <w:sz w:val="40"/>
          <w:szCs w:val="40"/>
          <w:lang w:val="uk-UA"/>
        </w:rPr>
      </w:pPr>
    </w:p>
    <w:p w:rsidR="001956CC" w:rsidRPr="00040FBE" w:rsidRDefault="001956CC" w:rsidP="001956CC">
      <w:pPr>
        <w:jc w:val="center"/>
        <w:rPr>
          <w:sz w:val="40"/>
          <w:szCs w:val="40"/>
          <w:lang w:val="uk-UA"/>
        </w:rPr>
      </w:pPr>
    </w:p>
    <w:p w:rsidR="001956CC" w:rsidRDefault="001956CC" w:rsidP="001956CC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Класний керівник 10 класу                                      </w:t>
      </w:r>
      <w:proofErr w:type="spellStart"/>
      <w:r>
        <w:rPr>
          <w:b/>
          <w:sz w:val="32"/>
          <w:szCs w:val="32"/>
          <w:lang w:val="uk-UA"/>
        </w:rPr>
        <w:t>Данілко</w:t>
      </w:r>
      <w:proofErr w:type="spellEnd"/>
      <w:r>
        <w:rPr>
          <w:b/>
          <w:sz w:val="32"/>
          <w:szCs w:val="32"/>
          <w:lang w:val="uk-UA"/>
        </w:rPr>
        <w:t xml:space="preserve"> Тамара Олексіївна </w:t>
      </w:r>
    </w:p>
    <w:p w:rsidR="001956CC" w:rsidRDefault="001956CC" w:rsidP="001956CC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(учитель світової літератури, </w:t>
      </w:r>
    </w:p>
    <w:p w:rsidR="001956CC" w:rsidRDefault="001956CC" w:rsidP="001956CC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вища категорія)жовтень, 2012</w:t>
      </w:r>
    </w:p>
    <w:p w:rsidR="00000000" w:rsidRDefault="00695ACF">
      <w:pPr>
        <w:rPr>
          <w:lang w:val="uk-UA"/>
        </w:rPr>
      </w:pPr>
      <w:r w:rsidRPr="00695ACF">
        <w:rPr>
          <w:lang w:val="uk-UA"/>
        </w:rPr>
        <w:lastRenderedPageBreak/>
        <w:drawing>
          <wp:inline distT="0" distB="0" distL="0" distR="0">
            <wp:extent cx="5381625" cy="8115300"/>
            <wp:effectExtent l="19050" t="0" r="9525" b="0"/>
            <wp:docPr id="10" name="Рисунок 6" descr="http://im3-tub-ua.yandex.net/i?id=1497396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ua.yandex.net/i?id=149739690-56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B1" w:rsidRDefault="00082AB1">
      <w:pPr>
        <w:rPr>
          <w:lang w:val="uk-UA"/>
        </w:rPr>
      </w:pPr>
    </w:p>
    <w:p w:rsidR="00082AB1" w:rsidRDefault="00082AB1">
      <w:pPr>
        <w:rPr>
          <w:lang w:val="uk-UA"/>
        </w:rPr>
      </w:pPr>
    </w:p>
    <w:p w:rsidR="00082AB1" w:rsidRDefault="00082AB1">
      <w:pPr>
        <w:rPr>
          <w:lang w:val="uk-UA"/>
        </w:rPr>
      </w:pPr>
    </w:p>
    <w:p w:rsidR="00082AB1" w:rsidRPr="008A778C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</w:pP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lastRenderedPageBreak/>
        <w:t xml:space="preserve">Тема. </w:t>
      </w: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Г. П. Кравченко, двічі Герой Радянського Союзу, - наш </w:t>
      </w:r>
      <w:r w:rsidRPr="008A778C"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«</w:t>
      </w: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t>г</w:t>
      </w: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t>олуб</w:t>
      </w:r>
      <w:proofErr w:type="spellEnd"/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і</w:t>
      </w:r>
      <w:proofErr w:type="spellStart"/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t>вський</w:t>
      </w:r>
      <w:proofErr w:type="spellEnd"/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t xml:space="preserve"> сок</w:t>
      </w: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і</w:t>
      </w:r>
      <w:r w:rsidRPr="008A778C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</w:rPr>
        <w:t>л</w:t>
      </w:r>
      <w:r w:rsidRPr="008A778C"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»</w:t>
      </w:r>
    </w:p>
    <w:p w:rsidR="00082AB1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</w:pP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Мета: доповнити інформацію про Кравченка Г. П. , 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виховувати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гордість 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за нашого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 прославленого земляка, зберігати 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пам'ять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про тих, хто захищав нашу Батьківщину, виховувати патріотизм та мужність.</w:t>
      </w:r>
    </w:p>
    <w:p w:rsidR="00082AB1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</w:pP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Вступне слово вчителя.</w:t>
      </w:r>
    </w:p>
    <w:p w:rsidR="00082AB1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</w:pP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Дорогі діти! Сьогодні знаменна дата, яку відмічають не тільки у нашому селі , а й в багатьох куточках Росії. Наш земляк Г. П. Кравченко своїми подвигами увіковічив наше маленьке село 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на пострадянському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просторі.</w:t>
      </w:r>
    </w:p>
    <w:p w:rsidR="00082AB1" w:rsidRPr="00E520C4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</w:pP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Давайте і ми згадаємо сторінки історії життя 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«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голубівського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сокола</w:t>
      </w:r>
      <w:r>
        <w:rPr>
          <w:rFonts w:ascii="inherit" w:eastAsia="Times New Roman" w:hAnsi="inherit" w:cs="Times New Roman" w:hint="eastAsia"/>
          <w:b/>
          <w:bCs/>
          <w:i/>
          <w:iCs/>
          <w:color w:val="25404D"/>
          <w:sz w:val="26"/>
          <w:szCs w:val="26"/>
          <w:lang w:val="uk-UA"/>
        </w:rPr>
        <w:t>»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.  </w:t>
      </w:r>
    </w:p>
    <w:p w:rsidR="00082AB1" w:rsidRPr="002E0491" w:rsidRDefault="00082AB1" w:rsidP="00082AB1">
      <w:pPr>
        <w:spacing w:before="336" w:after="120" w:line="330" w:lineRule="atLeast"/>
        <w:ind w:left="-567"/>
        <w:textAlignment w:val="baseline"/>
        <w:outlineLvl w:val="2"/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</w:pPr>
      <w:r w:rsidRPr="008A778C">
        <w:rPr>
          <w:rFonts w:ascii="inherit" w:eastAsia="Times New Roman" w:hAnsi="inherit" w:cs="Times New Roman"/>
          <w:b/>
          <w:bCs/>
          <w:iCs/>
          <w:color w:val="25404D"/>
          <w:sz w:val="26"/>
          <w:szCs w:val="26"/>
          <w:lang w:val="uk-UA"/>
        </w:rPr>
        <w:t xml:space="preserve">1 </w:t>
      </w:r>
      <w:proofErr w:type="spellStart"/>
      <w:r w:rsidRPr="008A778C">
        <w:rPr>
          <w:rFonts w:ascii="inherit" w:eastAsia="Times New Roman" w:hAnsi="inherit" w:cs="Times New Roman"/>
          <w:b/>
          <w:bCs/>
          <w:iCs/>
          <w:color w:val="25404D"/>
          <w:sz w:val="26"/>
          <w:szCs w:val="26"/>
          <w:lang w:val="uk-UA"/>
        </w:rPr>
        <w:t>учень</w:t>
      </w:r>
      <w:r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.</w:t>
      </w:r>
      <w:r w:rsidRPr="002E0491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Кравченко</w:t>
      </w:r>
      <w:proofErr w:type="spellEnd"/>
      <w:r w:rsidRPr="002E0491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Григорий</w:t>
      </w:r>
      <w:proofErr w:type="spellEnd"/>
      <w:r w:rsidRPr="002E0491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b/>
          <w:bCs/>
          <w:i/>
          <w:iCs/>
          <w:color w:val="25404D"/>
          <w:sz w:val="26"/>
          <w:szCs w:val="26"/>
          <w:lang w:val="uk-UA"/>
        </w:rPr>
        <w:t>Пантелійович</w:t>
      </w:r>
      <w:proofErr w:type="spellEnd"/>
      <w:r w:rsidRPr="002E0491">
        <w:rPr>
          <w:rFonts w:ascii="inherit" w:eastAsia="Times New Roman" w:hAnsi="inherit" w:cs="Times New Roman"/>
          <w:i/>
          <w:iCs/>
          <w:color w:val="25404D"/>
          <w:sz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(12.10.1912, с.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</w:rPr>
        <w:t> </w:t>
      </w:r>
      <w:proofErr w:type="spellStart"/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Голубівка</w:t>
      </w:r>
      <w:proofErr w:type="spellEnd"/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Єкатеринославської</w:t>
      </w:r>
      <w:proofErr w:type="spellEnd"/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 xml:space="preserve"> губ., тепер Новомосковського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</w:rPr>
        <w:t> </w:t>
      </w:r>
      <w:r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 xml:space="preserve">р-ну 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Дніпропетровської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обл.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— 23.02.1943)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—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генерал-лейтенант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</w:rPr>
        <w:t> </w:t>
      </w:r>
      <w:r w:rsidRPr="002E0491">
        <w:rPr>
          <w:rFonts w:ascii="inherit" w:eastAsia="Times New Roman" w:hAnsi="inherit" w:cs="Times New Roman"/>
          <w:i/>
          <w:iCs/>
          <w:color w:val="25404D"/>
          <w:sz w:val="26"/>
          <w:szCs w:val="26"/>
          <w:lang w:val="uk-UA"/>
        </w:rPr>
        <w:t>авіації (1940),льотчик-ас, двічі Герой Радянського Союзу (лютий, серпень 1939).</w:t>
      </w:r>
    </w:p>
    <w:p w:rsidR="00082AB1" w:rsidRPr="002E0491" w:rsidRDefault="00082AB1" w:rsidP="00082AB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Народився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в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сі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’ї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селянина.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1914 р. жив у с.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Пахомівка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Павлодарської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губ. (Казахстан).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Закінчив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середню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школу, перший курс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Московського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землевпорядного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технікуму</w:t>
      </w:r>
      <w:proofErr w:type="spellEnd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1931 р.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призваний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Червону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армію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; у 1932 р.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закінчив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Качинську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військову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школу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ілотів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ім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 А. Ф.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М’ясникова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залишився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ній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працюючи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різних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посадах (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послідовно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) −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льотчиком-інструктором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командиром ланки, загону,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ескадрильї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льотчиком-випробувачем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командиром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винищувального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полку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особливої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 У 1934 р.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працював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НІД ВПС.</w:t>
      </w:r>
    </w:p>
    <w:p w:rsidR="00082AB1" w:rsidRPr="002E0491" w:rsidRDefault="00082AB1" w:rsidP="00082AB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8A778C">
        <w:rPr>
          <w:rFonts w:ascii="inherit" w:eastAsia="Times New Roman" w:hAnsi="inherit" w:cs="Times New Roman"/>
          <w:b/>
          <w:color w:val="25404D"/>
          <w:sz w:val="24"/>
          <w:szCs w:val="24"/>
          <w:lang w:val="uk-UA"/>
        </w:rPr>
        <w:t>2 учень</w:t>
      </w:r>
      <w:r w:rsidRPr="008A778C">
        <w:rPr>
          <w:rFonts w:ascii="inherit" w:eastAsia="Times New Roman" w:hAnsi="inherit" w:cs="Times New Roman"/>
          <w:b/>
          <w:i/>
          <w:color w:val="25404D"/>
          <w:sz w:val="24"/>
          <w:szCs w:val="24"/>
          <w:lang w:val="uk-UA"/>
        </w:rPr>
        <w:t>.</w:t>
      </w:r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 1938−1940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рр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 як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льотчик-доброволець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воював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проти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японських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загарбників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Китаї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березні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квітні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1938 р. — командир ланки, загону,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авіаескадрильї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Захищав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ідступи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до Кантона,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Ханькоу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та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ін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міст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Виконав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близько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76 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бойових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вильотів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винищувачі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У-16, у 8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боях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збив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6 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літаків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противника. 29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квітня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1938 р.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збитий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бою,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зробив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вимушену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посадку.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липні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1938 р.,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удруге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збитий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бою,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вдало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врятувався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парашуті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 22 лютого 1939 р. за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мужність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героїзм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проявлені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при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виконанні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військового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обов’язку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 майору Г. П.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Кравченку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присво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єно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звання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Героя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Радянського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Союзу.</w:t>
      </w:r>
    </w:p>
    <w:p w:rsidR="00082AB1" w:rsidRPr="002E0491" w:rsidRDefault="00082AB1" w:rsidP="00082AB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8A778C">
        <w:rPr>
          <w:rFonts w:ascii="inherit" w:eastAsia="Times New Roman" w:hAnsi="inherit" w:cs="Times New Roman"/>
          <w:b/>
          <w:color w:val="25404D"/>
          <w:sz w:val="24"/>
          <w:szCs w:val="24"/>
          <w:lang w:val="uk-UA"/>
        </w:rPr>
        <w:t>3 учень</w:t>
      </w:r>
      <w:r>
        <w:rPr>
          <w:rFonts w:ascii="inherit" w:eastAsia="Times New Roman" w:hAnsi="inherit" w:cs="Times New Roman"/>
          <w:color w:val="25404D"/>
          <w:sz w:val="24"/>
          <w:szCs w:val="24"/>
          <w:lang w:val="uk-UA"/>
        </w:rPr>
        <w:t>.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Учасник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боїв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річці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Халхін-Гол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: 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червні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вересні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1939 р. — командир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ескадрильї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командир 22-говинищувального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полку (1-шаармійська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).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Здійснив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декілька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десятків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бойових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вильотів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винищувачі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 І-16,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провів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8 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боїв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яких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збив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особисто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3 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в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− 4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літаки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противника. 27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червня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1939 р.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зробив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вимушену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посадку (через брак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пального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), три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пробирався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до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своїх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 29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серпня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1939 р. майор Г. П. Кравченко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вдруге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удостоєний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звання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Героя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Радянського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Союзу.</w:t>
      </w:r>
    </w:p>
    <w:p w:rsidR="00082AB1" w:rsidRDefault="00082AB1" w:rsidP="00082AB1">
      <w:pPr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8A778C">
        <w:rPr>
          <w:rFonts w:ascii="inherit" w:eastAsia="Times New Roman" w:hAnsi="inherit" w:cs="Times New Roman"/>
          <w:b/>
          <w:color w:val="25404D"/>
          <w:sz w:val="24"/>
          <w:szCs w:val="24"/>
          <w:lang w:val="uk-UA"/>
        </w:rPr>
        <w:t>4 учень</w:t>
      </w:r>
      <w:r w:rsidRPr="008A778C">
        <w:rPr>
          <w:rFonts w:ascii="inherit" w:eastAsia="Times New Roman" w:hAnsi="inherit" w:cs="Times New Roman"/>
          <w:b/>
          <w:i/>
          <w:color w:val="25404D"/>
          <w:sz w:val="24"/>
          <w:szCs w:val="24"/>
          <w:lang w:val="uk-UA"/>
        </w:rPr>
        <w:t>.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Учасник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радянсько-фінляндської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війни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в 1939—1940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рр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 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грудні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1939 −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березні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1940 р. − командир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особливої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 яка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складалася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4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полків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(2 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винищувальні</w:t>
      </w:r>
      <w:proofErr w:type="spellEnd"/>
      <w:proofErr w:type="gramEnd"/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lastRenderedPageBreak/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2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бомбардувальні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)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базувалася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в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Естонії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У 1940 р. 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командувач</w:t>
      </w:r>
      <w:proofErr w:type="spellEnd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ійськово-повітряних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 сил (ВПС)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Прибалтійського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особливого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військового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округу.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1940 р. −генерал-лейтенант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</w:t>
      </w:r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8A778C">
        <w:rPr>
          <w:rFonts w:ascii="inherit" w:eastAsia="Times New Roman" w:hAnsi="inherit" w:cs="Times New Roman"/>
          <w:b/>
          <w:color w:val="25404D"/>
          <w:sz w:val="24"/>
          <w:szCs w:val="24"/>
          <w:lang w:val="uk-UA"/>
        </w:rPr>
        <w:t>5 учень</w:t>
      </w:r>
      <w:r w:rsidRPr="008A778C">
        <w:rPr>
          <w:rFonts w:ascii="inherit" w:eastAsia="Times New Roman" w:hAnsi="inherit" w:cs="Times New Roman"/>
          <w:b/>
          <w:i/>
          <w:color w:val="25404D"/>
          <w:sz w:val="24"/>
          <w:szCs w:val="24"/>
          <w:lang w:val="uk-UA"/>
        </w:rPr>
        <w:t>.</w:t>
      </w:r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Великій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Вітчизняній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брав участь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червня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1941 р. як командир </w:t>
      </w:r>
      <w:r>
        <w:rPr>
          <w:rFonts w:ascii="inherit" w:eastAsia="Times New Roman" w:hAnsi="inherit" w:cs="Times New Roman"/>
          <w:color w:val="25404D"/>
          <w:sz w:val="24"/>
          <w:szCs w:val="24"/>
        </w:rPr>
        <w:t>11-</w:t>
      </w:r>
      <w:r>
        <w:rPr>
          <w:rFonts w:ascii="inherit" w:eastAsia="Times New Roman" w:hAnsi="inherit" w:cs="Times New Roman"/>
          <w:color w:val="25404D"/>
          <w:sz w:val="24"/>
          <w:szCs w:val="24"/>
          <w:lang w:val="uk-UA"/>
        </w:rPr>
        <w:t xml:space="preserve">ї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змішаної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дивізії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Західному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Брянському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фронтах.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листопада 1941 по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березень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1942 р. —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командувач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ВПС 3-ї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армії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Брянського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фронту.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Згодом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березні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травні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1942 р. — командир 8-ї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ударної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Ставки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Верховного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Головнокомандування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(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Брянський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фронт).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травня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1942 р. Кравченко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формує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215-ту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винищувальну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авіаційну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дивізію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Бере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участь у боях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Брянському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Калінінському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Західно-Волховському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Ленінградському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(листопад 1942 −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січень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1943)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Волховському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(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січня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1943) фронтах.</w:t>
      </w:r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8A778C">
        <w:rPr>
          <w:rFonts w:ascii="inherit" w:eastAsia="Times New Roman" w:hAnsi="inherit" w:cs="Times New Roman"/>
          <w:b/>
          <w:color w:val="25404D"/>
          <w:sz w:val="24"/>
          <w:szCs w:val="24"/>
          <w:lang w:val="uk-UA"/>
        </w:rPr>
        <w:t>6 учень.</w:t>
      </w:r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23 лютого 1943 р. Г. Кравченко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іднявся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своєму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винищувачі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групою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Невдовзі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зав’язався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повітряний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, в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якому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Григорій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Пантелійович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збив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«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Фокке-Вульф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»,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однак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обстріляний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противником.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ідбитий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літак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Кравченка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охопило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полум’я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Перелетівши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через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лінію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фронту,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пілот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не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зміг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дотягнути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до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свого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аеродрому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змушений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покинути</w:t>
      </w:r>
      <w:proofErr w:type="spellEnd"/>
      <w:r>
        <w:rPr>
          <w:rFonts w:ascii="inherit" w:eastAsia="Times New Roman" w:hAnsi="inherit" w:cs="Times New Roman"/>
          <w:color w:val="25404D"/>
          <w:sz w:val="24"/>
          <w:szCs w:val="24"/>
        </w:rPr>
        <w:t xml:space="preserve"> машину, </w:t>
      </w:r>
      <w:proofErr w:type="spellStart"/>
      <w:r>
        <w:rPr>
          <w:rFonts w:ascii="inherit" w:eastAsia="Times New Roman" w:hAnsi="inherit" w:cs="Times New Roman"/>
          <w:color w:val="25404D"/>
          <w:sz w:val="24"/>
          <w:szCs w:val="24"/>
        </w:rPr>
        <w:t>але</w:t>
      </w:r>
      <w:proofErr w:type="spellEnd"/>
      <w:r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>
        <w:rPr>
          <w:rFonts w:ascii="inherit" w:eastAsia="Times New Roman" w:hAnsi="inherit" w:cs="Times New Roman"/>
          <w:color w:val="25404D"/>
          <w:sz w:val="24"/>
          <w:szCs w:val="24"/>
        </w:rPr>
        <w:t>його</w:t>
      </w:r>
      <w:proofErr w:type="spellEnd"/>
      <w:r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5404D"/>
          <w:sz w:val="24"/>
          <w:szCs w:val="24"/>
        </w:rPr>
        <w:t>парашут</w:t>
      </w:r>
      <w:proofErr w:type="spellEnd"/>
      <w:r>
        <w:rPr>
          <w:rFonts w:ascii="inherit" w:eastAsia="Times New Roman" w:hAnsi="inherit" w:cs="Times New Roman"/>
          <w:color w:val="25404D"/>
          <w:sz w:val="24"/>
          <w:szCs w:val="24"/>
        </w:rPr>
        <w:t xml:space="preserve"> не </w:t>
      </w:r>
      <w:proofErr w:type="spellStart"/>
      <w:r>
        <w:rPr>
          <w:rFonts w:ascii="inherit" w:eastAsia="Times New Roman" w:hAnsi="inherit" w:cs="Times New Roman"/>
          <w:color w:val="25404D"/>
          <w:sz w:val="24"/>
          <w:szCs w:val="24"/>
        </w:rPr>
        <w:t>р</w:t>
      </w:r>
      <w:r>
        <w:rPr>
          <w:rFonts w:ascii="inherit" w:eastAsia="Times New Roman" w:hAnsi="inherit" w:cs="Times New Roman"/>
          <w:color w:val="25404D"/>
          <w:sz w:val="24"/>
          <w:szCs w:val="24"/>
          <w:lang w:val="uk-UA"/>
        </w:rPr>
        <w:t>оз</w:t>
      </w:r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крився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.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Відважний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ас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трагічно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загинув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у День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Радянської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арм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ійськово-Морського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 флоту.</w:t>
      </w:r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Нагороджений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двома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орденами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Леніна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,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двома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орденами Червоного Прапора, орденами</w:t>
      </w:r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ітчизняної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війни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 2-гоступеня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 «Знак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Пошани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», орденом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Монгольської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Народної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Республіки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</w:t>
      </w:r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Похований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в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Москві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на 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Червоній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площі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біля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Кремлівської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 xml:space="preserve"> </w:t>
      </w:r>
      <w:proofErr w:type="spellStart"/>
      <w:proofErr w:type="gramStart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ст</w:t>
      </w:r>
      <w:proofErr w:type="gram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іни</w:t>
      </w:r>
      <w:proofErr w:type="spellEnd"/>
      <w:r w:rsidRPr="002E0491">
        <w:rPr>
          <w:rFonts w:ascii="inherit" w:eastAsia="Times New Roman" w:hAnsi="inherit" w:cs="Times New Roman"/>
          <w:color w:val="25404D"/>
          <w:sz w:val="24"/>
          <w:szCs w:val="24"/>
        </w:rPr>
        <w:t>.</w:t>
      </w:r>
    </w:p>
    <w:p w:rsidR="004466E1" w:rsidRDefault="004466E1" w:rsidP="004466E1">
      <w:pPr>
        <w:pStyle w:val="2"/>
        <w:ind w:left="-567"/>
        <w:rPr>
          <w:rFonts w:ascii="Arial" w:hAnsi="Arial" w:cs="Arial"/>
          <w:caps/>
          <w:color w:val="000000"/>
          <w:sz w:val="17"/>
          <w:szCs w:val="17"/>
        </w:rPr>
      </w:pPr>
      <w:r>
        <w:rPr>
          <w:rFonts w:ascii="inherit" w:hAnsi="inherit"/>
          <w:color w:val="25404D"/>
          <w:sz w:val="24"/>
          <w:szCs w:val="24"/>
          <w:lang w:val="uk-UA"/>
        </w:rPr>
        <w:t>7 учень.</w:t>
      </w:r>
      <w:r w:rsidRPr="00BD45D8">
        <w:rPr>
          <w:rFonts w:ascii="Arial" w:hAnsi="Arial" w:cs="Arial"/>
          <w:cap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aps/>
          <w:color w:val="000000"/>
          <w:sz w:val="17"/>
          <w:szCs w:val="17"/>
        </w:rPr>
        <w:t>НАГОРОДИ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Орден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"http://www.people.su/ua/64420"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6"/>
          <w:rFonts w:ascii="Arial" w:hAnsi="Arial" w:cs="Arial"/>
          <w:color w:val="AD1521"/>
          <w:sz w:val="18"/>
          <w:szCs w:val="18"/>
        </w:rPr>
        <w:t>Лені</w:t>
      </w:r>
      <w:proofErr w:type="gramStart"/>
      <w:r>
        <w:rPr>
          <w:rStyle w:val="a6"/>
          <w:rFonts w:ascii="Arial" w:hAnsi="Arial" w:cs="Arial"/>
          <w:color w:val="AD1521"/>
          <w:sz w:val="18"/>
          <w:szCs w:val="18"/>
        </w:rPr>
        <w:t>на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ордени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Червоного Прапора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Орден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ітчизняної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ступеня</w:t>
      </w:r>
      <w:proofErr w:type="spellEnd"/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Орден «Знак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Пошани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Орден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Бойового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Червоного Прапора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Монгольської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Народної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Республіки</w:t>
      </w:r>
      <w:proofErr w:type="spellEnd"/>
    </w:p>
    <w:p w:rsidR="004466E1" w:rsidRPr="009F2A68" w:rsidRDefault="004466E1" w:rsidP="004466E1">
      <w:pPr>
        <w:pStyle w:val="a5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9F2A68">
        <w:rPr>
          <w:rFonts w:ascii="Arial" w:hAnsi="Arial" w:cs="Arial"/>
          <w:b/>
          <w:color w:val="000000"/>
          <w:sz w:val="18"/>
          <w:szCs w:val="18"/>
        </w:rPr>
        <w:t>І</w:t>
      </w:r>
      <w:proofErr w:type="gramStart"/>
      <w:r w:rsidRPr="009F2A68">
        <w:rPr>
          <w:rFonts w:ascii="Arial" w:hAnsi="Arial" w:cs="Arial"/>
          <w:b/>
          <w:color w:val="000000"/>
          <w:sz w:val="18"/>
          <w:szCs w:val="18"/>
        </w:rPr>
        <w:t>м'ям</w:t>
      </w:r>
      <w:proofErr w:type="spellEnd"/>
      <w:proofErr w:type="gramEnd"/>
      <w:r w:rsidRPr="009F2A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F2A68">
        <w:rPr>
          <w:rFonts w:ascii="Arial" w:hAnsi="Arial" w:cs="Arial"/>
          <w:b/>
          <w:color w:val="000000"/>
          <w:sz w:val="18"/>
          <w:szCs w:val="18"/>
        </w:rPr>
        <w:t>льотчика</w:t>
      </w:r>
      <w:proofErr w:type="spellEnd"/>
      <w:r w:rsidRPr="009F2A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F2A68">
        <w:rPr>
          <w:rFonts w:ascii="Arial" w:hAnsi="Arial" w:cs="Arial"/>
          <w:b/>
          <w:color w:val="000000"/>
          <w:sz w:val="18"/>
          <w:szCs w:val="18"/>
        </w:rPr>
        <w:t>названі</w:t>
      </w:r>
      <w:proofErr w:type="spellEnd"/>
      <w:r w:rsidRPr="009F2A68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Голубовська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загальноосвітня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школа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імені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Г. П.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a6"/>
            <w:rFonts w:ascii="Arial" w:hAnsi="Arial" w:cs="Arial"/>
            <w:color w:val="AD1521"/>
            <w:sz w:val="18"/>
            <w:szCs w:val="18"/>
          </w:rPr>
          <w:t>Кравченко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Дніпропетровська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область,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Новомосковський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Голубівка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Вулиця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Кравченка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Москві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Зверіноголовская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школа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імені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Г. П.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a6"/>
            <w:rFonts w:ascii="Arial" w:hAnsi="Arial" w:cs="Arial"/>
            <w:color w:val="AD1521"/>
            <w:sz w:val="18"/>
            <w:szCs w:val="18"/>
          </w:rPr>
          <w:t>Кравченко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Зверіноголовскій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Курганської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/>
          <w:sz w:val="18"/>
          <w:szCs w:val="18"/>
          <w:lang w:val="uk-UA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Вулиця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Кургані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7E0C45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Слово вчителя. </w:t>
      </w:r>
      <w:r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Такі відомості  про Г. П. Кравченка ми неодноразово чули і в нашому шкільному музеї, і на виховних заходах про славетного героя, і на зустрічах з ветеранами війни та праці. І кожного разу ми не байдужі до відомостей про героя. Адже зажди дізнаємося про щось нове для себе про славетного земляка. 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b/>
          <w:color w:val="000000"/>
          <w:sz w:val="18"/>
          <w:szCs w:val="18"/>
          <w:lang w:val="uk-UA"/>
        </w:rPr>
      </w:pPr>
      <w:r>
        <w:rPr>
          <w:rFonts w:ascii="Arial" w:hAnsi="Arial" w:cs="Arial"/>
          <w:b/>
          <w:color w:val="000000"/>
          <w:sz w:val="18"/>
          <w:szCs w:val="18"/>
          <w:lang w:val="uk-UA"/>
        </w:rPr>
        <w:lastRenderedPageBreak/>
        <w:t xml:space="preserve">Слово надається учням, які шукали відомості в Інтернеті. 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0C45">
        <w:rPr>
          <w:rFonts w:ascii="Verdana" w:eastAsia="Times New Roman" w:hAnsi="Verdana" w:cs="Times New Roman"/>
          <w:b/>
          <w:color w:val="000000"/>
          <w:sz w:val="18"/>
          <w:szCs w:val="18"/>
          <w:lang w:val="uk-UA"/>
        </w:rPr>
        <w:t>Учень.</w:t>
      </w: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Г. П. Кравченко родился в 1912г. в семье крестьянина-бедняка в д. Голубовке Днепропетровской области. В 1931г. 19-летний юноша после окончания первого курса Московского</w:t>
      </w:r>
      <w:r w:rsidRPr="004466E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 xml:space="preserve">землеустроительного техникума поступает в </w:t>
      </w:r>
      <w:proofErr w:type="spellStart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Качинскую</w:t>
      </w:r>
      <w:proofErr w:type="spellEnd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 xml:space="preserve"> школу военных летчиков. Настойчиво, упорно он овладевает знаниями, техникой пилотирования, и постепенно, от полета к полету, растет и оттачивается мастерство летчика-истребителя. В 1936г. Кравченко награжден первым орденом — «Знак Почета», За подвиги, совершенные в небе Китая, борющегося за свою независимость против японских захватчиков, в феврале 1939г. ему было присвоено звание Героя Советского Союза.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0C45">
        <w:rPr>
          <w:rFonts w:ascii="Verdana" w:eastAsia="Times New Roman" w:hAnsi="Verdana" w:cs="Times New Roman"/>
          <w:b/>
          <w:color w:val="000000"/>
          <w:sz w:val="18"/>
          <w:szCs w:val="18"/>
          <w:lang w:val="uk-UA"/>
        </w:rPr>
        <w:t>Учень</w:t>
      </w:r>
      <w:r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  <w:t>.</w:t>
      </w: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Летом 1939г. истребительный авиационный полк во главе с Героем Советского Союза майором Г. П. Кравченко прибыл в район реки Халхин-Гол для боевых действий против японских милитаристов. Вместе с летчиками полка Кравченко участвует во многих ожесточенных воздушных боях. Вот, например, один из его боевых дней. Японцы тщательно замаскировали крупный военный аэродром. Они накрыли самолеты свежим сеном, сетками и тщательно охраняли их. Кравченко разгадал хитрость японцев... Для того чтобы обеспечить внезапность атаки, он вывел группу в 27 самолетов со стороны солнца. На вражеском аэродроме было уничтожено 18 машин. По 4—5 раз в сутки отважный летчик, показывая пример своим подчиненным, поднимался в воздух и наносил по врагу сокрушительные удары. За успешные боевые действия полк был награжден орденом Красного Знамени, а на груди его командира засияла вторая Золотая Звезда.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0C45">
        <w:rPr>
          <w:rFonts w:ascii="Verdana" w:eastAsia="Times New Roman" w:hAnsi="Verdana" w:cs="Times New Roman"/>
          <w:b/>
          <w:color w:val="000000"/>
          <w:sz w:val="18"/>
          <w:szCs w:val="18"/>
          <w:lang w:val="uk-UA"/>
        </w:rPr>
        <w:t>Учень.</w:t>
      </w: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Одним из первых советских летчиков Г. П. Кравченко стал дважды Героем Советского Союза. В 1939— 1940 гг. он участвовал в боях в период военного конфликта с Финляндией, затем работал в Москве; его избирают депутатом Московского областного Совета депутатов трудящихся</w:t>
      </w:r>
      <w:proofErr w:type="gramStart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 xml:space="preserve"> С</w:t>
      </w:r>
      <w:proofErr w:type="gramEnd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первых дней Великой Отечественной войны генерал-лейтенант Г. П. Кравченко во главе одного из крупных авиационных соединений участвует в напряженных боях на Брянском, Калининском, </w:t>
      </w:r>
      <w:proofErr w:type="spellStart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Волховском</w:t>
      </w:r>
      <w:proofErr w:type="spellEnd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, Ленинградском фронтах. В период прорыва блокады Ленинграда его соединение провело 70 воздушных боев, в которых было сбито 48 истребителей и 9 бомбардировщиков врага.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23 февраля 1943г. во время одного из воздушных боев генерал-лейтенант авиации Г. П. Кравченко погиб смертью храбрых.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Мемориальная доска расположена на доме № 2/90 (на правой стороне)</w:t>
      </w:r>
    </w:p>
    <w:p w:rsidR="004466E1" w:rsidRPr="00E520C4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Прежнее название улицы – 4-ая улица строителей.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книге Криворучко М., Мишин П., Смирнов И., Москва – героям Великой Отечественной, Путеводитель. 2-е </w:t>
      </w:r>
      <w:proofErr w:type="spellStart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перераб</w:t>
      </w:r>
      <w:proofErr w:type="spellEnd"/>
      <w:r w:rsidRPr="00E520C4">
        <w:rPr>
          <w:rFonts w:ascii="Verdana" w:eastAsia="Times New Roman" w:hAnsi="Verdana" w:cs="Times New Roman"/>
          <w:color w:val="000000"/>
          <w:sz w:val="18"/>
          <w:szCs w:val="18"/>
        </w:rPr>
        <w:t>. изд., М, Московский рабочий, 1981стр., 314</w:t>
      </w:r>
    </w:p>
    <w:p w:rsidR="004466E1" w:rsidRDefault="004466E1" w:rsidP="004466E1">
      <w:pPr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  <w:t xml:space="preserve">Слово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  <w:t>вчителя.Дорогі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  <w:t xml:space="preserve"> діти! Наш виховний захід мені хотілося б завершити таким віршем та хвилиною мовчання в пам'ять про нашого земляка, двічі героя Радянського Союзу Г. П. Кравченка.</w:t>
      </w:r>
    </w:p>
    <w:p w:rsidR="004466E1" w:rsidRPr="007E0C45" w:rsidRDefault="004466E1" w:rsidP="004466E1">
      <w:pPr>
        <w:spacing w:before="100" w:beforeAutospacing="1" w:after="100" w:afterAutospacing="1" w:line="240" w:lineRule="auto"/>
        <w:ind w:left="-567"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:rsidR="004466E1" w:rsidRDefault="004466E1" w:rsidP="004466E1">
      <w:r>
        <w:t>Памяти Кравченко</w:t>
      </w:r>
    </w:p>
    <w:p w:rsidR="004466E1" w:rsidRDefault="004466E1" w:rsidP="004466E1">
      <w:pPr>
        <w:ind w:left="-709"/>
      </w:pPr>
      <w:r>
        <w:t>Прошло полвека с той поры,</w:t>
      </w:r>
    </w:p>
    <w:p w:rsidR="004466E1" w:rsidRDefault="004466E1" w:rsidP="004466E1">
      <w:pPr>
        <w:ind w:left="-709"/>
      </w:pPr>
      <w:r>
        <w:t>Кошмар войны – как наважденье.</w:t>
      </w:r>
    </w:p>
    <w:p w:rsidR="004466E1" w:rsidRDefault="004466E1" w:rsidP="004466E1">
      <w:pPr>
        <w:ind w:left="-709"/>
      </w:pPr>
      <w:r>
        <w:t>Не на поминки мы пришли,</w:t>
      </w:r>
    </w:p>
    <w:p w:rsidR="004466E1" w:rsidRDefault="004466E1" w:rsidP="004466E1">
      <w:pPr>
        <w:ind w:left="-709"/>
      </w:pPr>
      <w:r>
        <w:t xml:space="preserve">Мы празднуем твой день рожденья. </w:t>
      </w:r>
    </w:p>
    <w:p w:rsidR="004466E1" w:rsidRDefault="004466E1" w:rsidP="004466E1">
      <w:pPr>
        <w:ind w:left="-709"/>
      </w:pPr>
      <w:r>
        <w:t>Крылатый добрый богатырь,</w:t>
      </w:r>
    </w:p>
    <w:p w:rsidR="004466E1" w:rsidRDefault="004466E1" w:rsidP="004466E1">
      <w:pPr>
        <w:ind w:left="-709"/>
      </w:pPr>
      <w:r>
        <w:t xml:space="preserve"> Сын богатырского народа, </w:t>
      </w:r>
    </w:p>
    <w:p w:rsidR="004466E1" w:rsidRDefault="004466E1" w:rsidP="004466E1">
      <w:pPr>
        <w:ind w:left="-709"/>
      </w:pPr>
      <w:r>
        <w:t xml:space="preserve">за Родину </w:t>
      </w:r>
      <w:proofErr w:type="gramStart"/>
      <w:r>
        <w:t>отдавший</w:t>
      </w:r>
      <w:proofErr w:type="gramEnd"/>
      <w:r>
        <w:t xml:space="preserve"> жизнь,</w:t>
      </w:r>
    </w:p>
    <w:p w:rsidR="004466E1" w:rsidRDefault="004466E1" w:rsidP="004466E1">
      <w:pPr>
        <w:ind w:left="-709"/>
      </w:pPr>
      <w:r>
        <w:t xml:space="preserve"> За честь ее и за свободу!</w:t>
      </w:r>
    </w:p>
    <w:p w:rsidR="004466E1" w:rsidRDefault="004466E1" w:rsidP="004466E1">
      <w:pPr>
        <w:ind w:left="-709"/>
      </w:pPr>
      <w:r>
        <w:lastRenderedPageBreak/>
        <w:t xml:space="preserve">Ушла в историю война, </w:t>
      </w:r>
    </w:p>
    <w:p w:rsidR="004466E1" w:rsidRDefault="004466E1" w:rsidP="004466E1">
      <w:pPr>
        <w:ind w:left="-709"/>
      </w:pPr>
      <w:r>
        <w:t>Ушли сраженья грозовые.</w:t>
      </w:r>
    </w:p>
    <w:p w:rsidR="004466E1" w:rsidRDefault="004466E1" w:rsidP="004466E1">
      <w:pPr>
        <w:ind w:left="-709"/>
      </w:pPr>
      <w:r>
        <w:t xml:space="preserve">Героям смерть не суждена – </w:t>
      </w:r>
    </w:p>
    <w:p w:rsidR="004466E1" w:rsidRDefault="004466E1" w:rsidP="004466E1">
      <w:pPr>
        <w:ind w:left="-709"/>
      </w:pPr>
      <w:r>
        <w:t>Они средь нас всегда живые.</w:t>
      </w:r>
    </w:p>
    <w:p w:rsidR="004466E1" w:rsidRDefault="004466E1" w:rsidP="004466E1">
      <w:pPr>
        <w:ind w:left="-709"/>
      </w:pPr>
      <w:r>
        <w:t>Тебя мы числим земляком,</w:t>
      </w:r>
    </w:p>
    <w:p w:rsidR="004466E1" w:rsidRDefault="004466E1" w:rsidP="004466E1">
      <w:pPr>
        <w:ind w:left="-709"/>
      </w:pPr>
      <w:r>
        <w:t>Ведь ты летал над нашим краем.</w:t>
      </w:r>
    </w:p>
    <w:p w:rsidR="004466E1" w:rsidRDefault="004466E1" w:rsidP="004466E1">
      <w:pPr>
        <w:ind w:left="-709"/>
      </w:pPr>
      <w:r>
        <w:t>Ты с каждым чуточку знаком,</w:t>
      </w:r>
    </w:p>
    <w:p w:rsidR="004466E1" w:rsidRDefault="004466E1" w:rsidP="004466E1">
      <w:pPr>
        <w:ind w:left="-709"/>
      </w:pPr>
      <w:r>
        <w:t xml:space="preserve"> И мы тебя прекрасно знаем.</w:t>
      </w:r>
    </w:p>
    <w:p w:rsidR="004466E1" w:rsidRDefault="004466E1" w:rsidP="004466E1">
      <w:pPr>
        <w:ind w:left="-709"/>
      </w:pPr>
      <w:r>
        <w:t>Душевный, чуткий и простой,</w:t>
      </w:r>
    </w:p>
    <w:p w:rsidR="004466E1" w:rsidRDefault="004466E1" w:rsidP="004466E1">
      <w:pPr>
        <w:ind w:left="-709"/>
      </w:pPr>
      <w:r>
        <w:t xml:space="preserve">С друзьями </w:t>
      </w:r>
      <w:proofErr w:type="gramStart"/>
      <w:r>
        <w:t>нежен</w:t>
      </w:r>
      <w:proofErr w:type="gramEnd"/>
      <w:r>
        <w:t>, крут с врагами,</w:t>
      </w:r>
    </w:p>
    <w:p w:rsidR="004466E1" w:rsidRDefault="004466E1" w:rsidP="004466E1">
      <w:pPr>
        <w:ind w:left="-709"/>
      </w:pPr>
      <w:r>
        <w:t xml:space="preserve"> Ты не терпел хвальбы пустой,</w:t>
      </w:r>
    </w:p>
    <w:p w:rsidR="004466E1" w:rsidRDefault="004466E1" w:rsidP="004466E1">
      <w:pPr>
        <w:ind w:left="-709"/>
      </w:pPr>
      <w:r>
        <w:t>Отвагу подтверждал делами.</w:t>
      </w:r>
    </w:p>
    <w:p w:rsidR="004466E1" w:rsidRDefault="004466E1" w:rsidP="004466E1">
      <w:pPr>
        <w:ind w:left="-709"/>
      </w:pPr>
      <w:r>
        <w:t>В осенних светлых небесах</w:t>
      </w:r>
    </w:p>
    <w:p w:rsidR="004466E1" w:rsidRDefault="004466E1" w:rsidP="004466E1">
      <w:pPr>
        <w:ind w:left="-709"/>
      </w:pPr>
      <w:r>
        <w:t xml:space="preserve"> Кружатся над полями птицы,</w:t>
      </w:r>
    </w:p>
    <w:p w:rsidR="004466E1" w:rsidRDefault="004466E1" w:rsidP="004466E1">
      <w:pPr>
        <w:ind w:left="-709"/>
      </w:pPr>
      <w:r>
        <w:t xml:space="preserve"> Багрянцем светятся леса,</w:t>
      </w:r>
    </w:p>
    <w:p w:rsidR="004466E1" w:rsidRDefault="004466E1" w:rsidP="004466E1">
      <w:pPr>
        <w:ind w:left="-709"/>
      </w:pPr>
      <w:r>
        <w:t xml:space="preserve"> Пылают мирные зарницы.</w:t>
      </w:r>
    </w:p>
    <w:p w:rsidR="004466E1" w:rsidRDefault="004466E1" w:rsidP="004466E1">
      <w:pPr>
        <w:ind w:left="-709"/>
      </w:pPr>
      <w:r>
        <w:t>Одержит верх моя страна</w:t>
      </w:r>
    </w:p>
    <w:p w:rsidR="004466E1" w:rsidRDefault="004466E1" w:rsidP="004466E1">
      <w:pPr>
        <w:ind w:left="-709"/>
      </w:pPr>
      <w:r>
        <w:t xml:space="preserve"> Над тьмой печалей, над бедой.</w:t>
      </w:r>
    </w:p>
    <w:p w:rsidR="004466E1" w:rsidRDefault="004466E1" w:rsidP="004466E1">
      <w:pPr>
        <w:ind w:left="-709"/>
      </w:pPr>
      <w:r>
        <w:t>И с нами ты, наш генерал,</w:t>
      </w:r>
    </w:p>
    <w:p w:rsidR="004466E1" w:rsidRDefault="004466E1" w:rsidP="004466E1">
      <w:pPr>
        <w:ind w:left="-709"/>
      </w:pPr>
      <w:r>
        <w:t>Горячий, смелый, молодой!</w:t>
      </w:r>
    </w:p>
    <w:p w:rsidR="004466E1" w:rsidRPr="007E0C45" w:rsidRDefault="004466E1" w:rsidP="004466E1">
      <w:pPr>
        <w:ind w:left="-567"/>
        <w:rPr>
          <w:lang w:val="uk-UA"/>
        </w:rPr>
      </w:pPr>
    </w:p>
    <w:p w:rsidR="004466E1" w:rsidRPr="002E0491" w:rsidRDefault="004466E1" w:rsidP="004466E1">
      <w:pPr>
        <w:spacing w:before="336" w:after="0" w:line="330" w:lineRule="atLeast"/>
        <w:ind w:left="-567"/>
        <w:textAlignment w:val="baseline"/>
        <w:rPr>
          <w:rFonts w:ascii="inherit" w:eastAsia="Times New Roman" w:hAnsi="inherit" w:cs="Times New Roman"/>
          <w:color w:val="25404D"/>
          <w:sz w:val="24"/>
          <w:szCs w:val="24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jc w:val="center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spacing w:after="168" w:line="330" w:lineRule="atLeast"/>
        <w:ind w:left="480" w:right="480"/>
        <w:textAlignment w:val="baseline"/>
        <w:outlineLvl w:val="1"/>
        <w:rPr>
          <w:rFonts w:ascii="inherit" w:eastAsia="Times New Roman" w:hAnsi="inherit" w:cs="Times New Roman"/>
          <w:color w:val="8C4911"/>
          <w:sz w:val="32"/>
          <w:szCs w:val="32"/>
          <w:lang w:val="uk-UA"/>
        </w:rPr>
      </w:pPr>
    </w:p>
    <w:p w:rsidR="004466E1" w:rsidRDefault="004466E1" w:rsidP="004466E1">
      <w:pPr>
        <w:rPr>
          <w:lang w:val="uk-UA"/>
        </w:rPr>
      </w:pPr>
      <w:r w:rsidRPr="004466E1">
        <w:rPr>
          <w:lang w:val="uk-UA"/>
        </w:rPr>
        <w:drawing>
          <wp:inline distT="0" distB="0" distL="0" distR="0">
            <wp:extent cx="5048250" cy="6438900"/>
            <wp:effectExtent l="19050" t="0" r="0" b="0"/>
            <wp:docPr id="1" name="Рисунок 1" descr="Григорій Кравченко">
              <a:hlinkClick xmlns:a="http://schemas.openxmlformats.org/drawingml/2006/main" r:id="rId8" tgtFrame="&quot;_blank&quot;" tooltip="&quot;Григорій Кравчен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горій Кравченко">
                      <a:hlinkClick r:id="rId8" tgtFrame="&quot;_blank&quot;" tooltip="&quot;Григорій Кравчен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E1" w:rsidRPr="002E0491" w:rsidRDefault="004466E1" w:rsidP="004466E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25404D"/>
          <w:sz w:val="24"/>
          <w:szCs w:val="24"/>
        </w:rPr>
      </w:pPr>
      <w:r w:rsidRPr="002E0491">
        <w:rPr>
          <w:rFonts w:ascii="inherit" w:eastAsia="Times New Roman" w:hAnsi="inherit" w:cs="Times New Roman"/>
          <w:color w:val="25404D"/>
          <w:sz w:val="21"/>
          <w:szCs w:val="21"/>
          <w:bdr w:val="none" w:sz="0" w:space="0" w:color="auto" w:frame="1"/>
          <w:lang w:val="uk-UA"/>
        </w:rPr>
        <w:t xml:space="preserve">Генерал-лейтенант авіації, льотчик-ас, двічі Герой </w:t>
      </w:r>
      <w:proofErr w:type="spellStart"/>
      <w:r w:rsidRPr="002E0491">
        <w:rPr>
          <w:rFonts w:ascii="inherit" w:eastAsia="Times New Roman" w:hAnsi="inherit" w:cs="Times New Roman"/>
          <w:color w:val="25404D"/>
          <w:sz w:val="21"/>
          <w:szCs w:val="21"/>
          <w:bdr w:val="none" w:sz="0" w:space="0" w:color="auto" w:frame="1"/>
          <w:lang w:val="uk-UA"/>
        </w:rPr>
        <w:t>Радянськог</w:t>
      </w:r>
      <w:proofErr w:type="spellEnd"/>
      <w:r w:rsidRPr="002E0491">
        <w:rPr>
          <w:rFonts w:ascii="inherit" w:eastAsia="Times New Roman" w:hAnsi="inherit" w:cs="Times New Roman"/>
          <w:color w:val="25404D"/>
          <w:sz w:val="21"/>
          <w:szCs w:val="21"/>
          <w:bdr w:val="none" w:sz="0" w:space="0" w:color="auto" w:frame="1"/>
        </w:rPr>
        <w:t>о Союзу</w:t>
      </w:r>
    </w:p>
    <w:p w:rsidR="004466E1" w:rsidRPr="002E0491" w:rsidRDefault="004466E1" w:rsidP="004466E1">
      <w:pPr>
        <w:spacing w:after="0" w:line="330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8C4911"/>
          <w:sz w:val="21"/>
          <w:szCs w:val="21"/>
        </w:rPr>
      </w:pPr>
      <w:r w:rsidRPr="002E0491">
        <w:rPr>
          <w:rFonts w:ascii="inherit" w:eastAsia="Times New Roman" w:hAnsi="inherit" w:cs="Times New Roman"/>
          <w:color w:val="8C4911"/>
          <w:sz w:val="21"/>
          <w:szCs w:val="21"/>
        </w:rPr>
        <w:t>12.10.1912—23.02.1943</w:t>
      </w:r>
    </w:p>
    <w:p w:rsidR="004466E1" w:rsidRDefault="004466E1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</w:p>
    <w:p w:rsidR="004346A0" w:rsidRDefault="004346A0" w:rsidP="004466E1">
      <w:pPr>
        <w:rPr>
          <w:lang w:val="uk-UA"/>
        </w:rPr>
      </w:pPr>
      <w:r w:rsidRPr="004346A0">
        <w:rPr>
          <w:lang w:val="uk-UA"/>
        </w:rPr>
        <w:lastRenderedPageBreak/>
        <w:drawing>
          <wp:inline distT="0" distB="0" distL="0" distR="0">
            <wp:extent cx="5429250" cy="8382000"/>
            <wp:effectExtent l="19050" t="0" r="0" b="0"/>
            <wp:docPr id="11" name="Рисунок 9" descr="Кравченко Григорий Пантел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авченко Григорий Пантелееви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DA" w:rsidRDefault="00064DDA" w:rsidP="004466E1">
      <w:pPr>
        <w:rPr>
          <w:lang w:val="uk-UA"/>
        </w:rPr>
      </w:pPr>
    </w:p>
    <w:p w:rsidR="00064DDA" w:rsidRDefault="00064DDA" w:rsidP="004466E1">
      <w:pPr>
        <w:rPr>
          <w:lang w:val="uk-UA"/>
        </w:rPr>
      </w:pPr>
    </w:p>
    <w:p w:rsidR="00064DDA" w:rsidRDefault="00064DDA" w:rsidP="004466E1">
      <w:pPr>
        <w:rPr>
          <w:lang w:val="uk-UA"/>
        </w:rPr>
      </w:pPr>
      <w:r w:rsidRPr="00064DDA">
        <w:rPr>
          <w:lang w:val="uk-UA"/>
        </w:rPr>
        <w:lastRenderedPageBreak/>
        <w:drawing>
          <wp:inline distT="0" distB="0" distL="0" distR="0">
            <wp:extent cx="4495800" cy="4380720"/>
            <wp:effectExtent l="19050" t="0" r="0" b="0"/>
            <wp:docPr id="12" name="Рисунок 12" descr="http://www.sch1262.ru/mstreets/im/19-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h1262.ru/mstreets/im/19-2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DA" w:rsidRDefault="00096C2C" w:rsidP="004466E1">
      <w:pPr>
        <w:rPr>
          <w:lang w:val="uk-UA"/>
        </w:rPr>
      </w:pPr>
      <w:r w:rsidRPr="00096C2C">
        <w:rPr>
          <w:lang w:val="uk-UA"/>
        </w:rPr>
        <w:drawing>
          <wp:inline distT="0" distB="0" distL="0" distR="0">
            <wp:extent cx="3295007" cy="3810000"/>
            <wp:effectExtent l="19050" t="0" r="643" b="0"/>
            <wp:docPr id="15" name="Рисунок 15" descr="http://www.sch1262.ru/mstreets/im/19-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h1262.ru/mstreets/im/19-1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2C" w:rsidRDefault="00096C2C" w:rsidP="004466E1">
      <w:pPr>
        <w:rPr>
          <w:lang w:val="uk-UA"/>
        </w:rPr>
      </w:pPr>
      <w:r>
        <w:rPr>
          <w:lang w:val="uk-UA"/>
        </w:rPr>
        <w:t>Вулиця Кравченка у Москві</w:t>
      </w:r>
    </w:p>
    <w:p w:rsidR="00096C2C" w:rsidRDefault="00096C2C" w:rsidP="004466E1">
      <w:pPr>
        <w:rPr>
          <w:lang w:val="uk-UA"/>
        </w:rPr>
      </w:pPr>
    </w:p>
    <w:p w:rsidR="00096C2C" w:rsidRDefault="00096C2C" w:rsidP="004466E1">
      <w:pPr>
        <w:rPr>
          <w:lang w:val="uk-UA"/>
        </w:rPr>
      </w:pPr>
    </w:p>
    <w:p w:rsidR="00096C2C" w:rsidRDefault="00096C2C" w:rsidP="004466E1">
      <w:pPr>
        <w:rPr>
          <w:lang w:val="uk-UA"/>
        </w:rPr>
      </w:pPr>
      <w:r w:rsidRPr="00096C2C">
        <w:rPr>
          <w:lang w:val="uk-UA"/>
        </w:rPr>
        <w:drawing>
          <wp:inline distT="0" distB="0" distL="0" distR="0">
            <wp:extent cx="3962400" cy="4600575"/>
            <wp:effectExtent l="19050" t="0" r="0" b="0"/>
            <wp:docPr id="2" name="Рисунок 1" descr="http://im0-tub-ua.yandex.net/i?id=427970863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ua.yandex.net/i?id=427970863-43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17" cy="46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2C" w:rsidRDefault="00096C2C" w:rsidP="004466E1">
      <w:pPr>
        <w:rPr>
          <w:lang w:val="uk-UA"/>
        </w:rPr>
      </w:pPr>
      <w:r>
        <w:rPr>
          <w:lang w:val="uk-UA"/>
        </w:rPr>
        <w:t>Меморіальна дошка, присвячена нашому земляку</w:t>
      </w:r>
    </w:p>
    <w:p w:rsidR="00886926" w:rsidRDefault="00394799" w:rsidP="004466E1">
      <w:pPr>
        <w:rPr>
          <w:lang w:val="uk-UA"/>
        </w:rPr>
      </w:pPr>
      <w:r w:rsidRPr="00394799">
        <w:rPr>
          <w:lang w:val="uk-UA"/>
        </w:rPr>
        <w:drawing>
          <wp:inline distT="0" distB="0" distL="0" distR="0">
            <wp:extent cx="2771775" cy="3712758"/>
            <wp:effectExtent l="19050" t="0" r="9525" b="0"/>
            <wp:docPr id="6" name="Рисунок 4" descr="http://im7-tub-ua.yandex.net/i?id=58512675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ua.yandex.net/i?id=585126750-16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lang w:val="uk-UA"/>
        </w:rPr>
        <w:t>Зверіноголовська</w:t>
      </w:r>
      <w:proofErr w:type="spellEnd"/>
      <w:r>
        <w:rPr>
          <w:lang w:val="uk-UA"/>
        </w:rPr>
        <w:t xml:space="preserve"> школа у Курганській області </w:t>
      </w:r>
    </w:p>
    <w:p w:rsidR="005459DF" w:rsidRDefault="00394799" w:rsidP="004466E1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886926" w:rsidRPr="00886926">
        <w:rPr>
          <w:lang w:val="uk-UA"/>
        </w:rPr>
        <w:drawing>
          <wp:inline distT="0" distB="0" distL="0" distR="0">
            <wp:extent cx="3514725" cy="2286000"/>
            <wp:effectExtent l="19050" t="0" r="9525" b="0"/>
            <wp:docPr id="3" name="Рисунок 7" descr="http://im8-tub-ua.yandex.net/i?id=52441247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ua.yandex.net/i?id=524412472-37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9DF">
        <w:rPr>
          <w:lang w:val="uk-UA"/>
        </w:rPr>
        <w:t xml:space="preserve"> Естафета </w:t>
      </w:r>
      <w:proofErr w:type="spellStart"/>
      <w:r w:rsidR="005459DF">
        <w:rPr>
          <w:lang w:val="uk-UA"/>
        </w:rPr>
        <w:t>пам</w:t>
      </w:r>
      <w:proofErr w:type="spellEnd"/>
      <w:r w:rsidR="005459DF">
        <w:rPr>
          <w:lang w:val="en-US"/>
        </w:rPr>
        <w:t>’</w:t>
      </w:r>
      <w:r w:rsidR="005459DF">
        <w:rPr>
          <w:lang w:val="uk-UA"/>
        </w:rPr>
        <w:t xml:space="preserve">яті на честь </w:t>
      </w:r>
    </w:p>
    <w:p w:rsidR="00394799" w:rsidRDefault="005459DF" w:rsidP="004466E1">
      <w:pPr>
        <w:rPr>
          <w:lang w:val="uk-UA"/>
        </w:rPr>
      </w:pPr>
      <w:r>
        <w:rPr>
          <w:lang w:val="uk-UA"/>
        </w:rPr>
        <w:t>Г. П. Кравченка у Кургані</w:t>
      </w:r>
    </w:p>
    <w:p w:rsidR="005525C8" w:rsidRDefault="005525C8" w:rsidP="004466E1">
      <w:pPr>
        <w:rPr>
          <w:lang w:val="uk-UA"/>
        </w:rPr>
      </w:pPr>
    </w:p>
    <w:p w:rsidR="005525C8" w:rsidRPr="005525C8" w:rsidRDefault="005525C8" w:rsidP="004466E1">
      <w:pPr>
        <w:rPr>
          <w:lang w:val="uk-UA"/>
        </w:rPr>
      </w:pPr>
      <w:r w:rsidRPr="005525C8">
        <w:rPr>
          <w:lang w:val="uk-UA"/>
        </w:rPr>
        <w:drawing>
          <wp:inline distT="0" distB="0" distL="0" distR="0">
            <wp:extent cx="4000500" cy="3569867"/>
            <wp:effectExtent l="19050" t="0" r="0" b="0"/>
            <wp:docPr id="7" name="Рисунок 10" descr="http://im7-tub-ua.yandex.net/i?id=146611419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ua.yandex.net/i?id=146611419-48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6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5C8" w:rsidRPr="0055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6CC"/>
    <w:rsid w:val="00064DDA"/>
    <w:rsid w:val="00082AB1"/>
    <w:rsid w:val="00096C2C"/>
    <w:rsid w:val="001956CC"/>
    <w:rsid w:val="00394799"/>
    <w:rsid w:val="004346A0"/>
    <w:rsid w:val="004466E1"/>
    <w:rsid w:val="005459DF"/>
    <w:rsid w:val="005525C8"/>
    <w:rsid w:val="00695ACF"/>
    <w:rsid w:val="008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66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66E1"/>
  </w:style>
  <w:style w:type="paragraph" w:styleId="a5">
    <w:name w:val="Normal (Web)"/>
    <w:basedOn w:val="a"/>
    <w:uiPriority w:val="99"/>
    <w:unhideWhenUsed/>
    <w:rsid w:val="0044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s-world.org.ua/pic/e75b75f4-b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ople.su/ua/58181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people.su/ua/5818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2012-10-12T07:09:00Z</dcterms:created>
  <dcterms:modified xsi:type="dcterms:W3CDTF">2012-10-12T07:28:00Z</dcterms:modified>
</cp:coreProperties>
</file>